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91620" w14:textId="77777777" w:rsidR="003E2068" w:rsidRPr="003E2068" w:rsidRDefault="00D37F80">
      <w:pPr>
        <w:rPr>
          <w:color w:val="000000" w:themeColor="text1"/>
        </w:rPr>
      </w:pPr>
      <w:r>
        <w:t>Anexa 1:</w:t>
      </w:r>
    </w:p>
    <w:p w14:paraId="03C2A92A" w14:textId="77777777" w:rsidR="003E2068" w:rsidRPr="00AE636A" w:rsidRDefault="003E2068" w:rsidP="003E2068">
      <w:pPr>
        <w:shd w:val="clear" w:color="auto" w:fill="FFFFFF"/>
        <w:spacing w:after="130" w:line="240" w:lineRule="auto"/>
        <w:rPr>
          <w:rFonts w:ascii="Times New Roman" w:eastAsia="Times New Roman" w:hAnsi="Times New Roman" w:cs="Times New Roman"/>
          <w:color w:val="000000" w:themeColor="text1"/>
          <w:sz w:val="24"/>
          <w:szCs w:val="24"/>
          <w:lang w:eastAsia="ro-RO"/>
        </w:rPr>
      </w:pPr>
      <w:r w:rsidRPr="00AE636A">
        <w:rPr>
          <w:rFonts w:ascii="Times New Roman" w:eastAsia="Times New Roman" w:hAnsi="Times New Roman" w:cs="Times New Roman"/>
          <w:color w:val="000000" w:themeColor="text1"/>
          <w:sz w:val="24"/>
          <w:szCs w:val="24"/>
          <w:lang w:eastAsia="ro-RO"/>
        </w:rPr>
        <w:t>Școala Gimnazială ,,Puiu Sever” Ineu</w:t>
      </w:r>
      <w:r w:rsidRPr="00AE636A">
        <w:rPr>
          <w:rFonts w:ascii="Times New Roman" w:eastAsia="Times New Roman" w:hAnsi="Times New Roman" w:cs="Times New Roman"/>
          <w:color w:val="000000" w:themeColor="text1"/>
          <w:sz w:val="24"/>
          <w:szCs w:val="24"/>
          <w:lang w:eastAsia="ro-RO"/>
        </w:rPr>
        <w:br/>
      </w:r>
      <w:r w:rsidRPr="00AE636A">
        <w:rPr>
          <w:rFonts w:ascii="Times New Roman" w:eastAsia="Times New Roman" w:hAnsi="Times New Roman" w:cs="Times New Roman"/>
          <w:color w:val="000000" w:themeColor="text1"/>
          <w:sz w:val="24"/>
          <w:szCs w:val="24"/>
          <w:lang w:eastAsia="ro-RO"/>
        </w:rPr>
        <w:br/>
        <w:t xml:space="preserve">                                                  </w:t>
      </w:r>
    </w:p>
    <w:p w14:paraId="5DE05412" w14:textId="77777777" w:rsidR="00AE636A" w:rsidRDefault="00AE636A" w:rsidP="003E2068">
      <w:pPr>
        <w:shd w:val="clear" w:color="auto" w:fill="FFFFFF"/>
        <w:spacing w:after="130" w:line="240" w:lineRule="auto"/>
        <w:rPr>
          <w:rFonts w:ascii="Times New Roman" w:eastAsia="Times New Roman" w:hAnsi="Times New Roman" w:cs="Times New Roman"/>
          <w:color w:val="000000" w:themeColor="text1"/>
          <w:sz w:val="20"/>
          <w:szCs w:val="20"/>
          <w:lang w:eastAsia="ro-RO"/>
        </w:rPr>
      </w:pPr>
      <w:r>
        <w:rPr>
          <w:rFonts w:ascii="Times New Roman" w:eastAsia="Times New Roman" w:hAnsi="Times New Roman" w:cs="Times New Roman"/>
          <w:color w:val="000000" w:themeColor="text1"/>
          <w:sz w:val="20"/>
          <w:szCs w:val="20"/>
          <w:lang w:eastAsia="ro-RO"/>
        </w:rPr>
        <w:t xml:space="preserve">                                                                       REGULAMENT </w:t>
      </w:r>
    </w:p>
    <w:p w14:paraId="02063000" w14:textId="77777777" w:rsidR="003E2068" w:rsidRPr="003E2068" w:rsidRDefault="00AE636A" w:rsidP="003E2068">
      <w:pPr>
        <w:shd w:val="clear" w:color="auto" w:fill="FFFFFF"/>
        <w:spacing w:after="130" w:line="240" w:lineRule="auto"/>
        <w:rPr>
          <w:rFonts w:ascii="Times New Roman" w:eastAsia="Times New Roman" w:hAnsi="Times New Roman" w:cs="Times New Roman"/>
          <w:color w:val="000000" w:themeColor="text1"/>
          <w:sz w:val="20"/>
          <w:szCs w:val="20"/>
          <w:lang w:eastAsia="ro-RO"/>
        </w:rPr>
      </w:pPr>
      <w:r>
        <w:rPr>
          <w:rFonts w:ascii="Times New Roman" w:eastAsia="Times New Roman" w:hAnsi="Times New Roman" w:cs="Times New Roman"/>
          <w:color w:val="000000" w:themeColor="text1"/>
          <w:sz w:val="20"/>
          <w:szCs w:val="20"/>
          <w:lang w:eastAsia="ro-RO"/>
        </w:rPr>
        <w:t xml:space="preserve">                            DE ORGANIZARE ȘI DESFĂȘURARE A CONCURSULUI ,, Super Mate</w:t>
      </w:r>
      <w:r w:rsidR="003E2068" w:rsidRPr="003E2068">
        <w:rPr>
          <w:rFonts w:ascii="Times New Roman" w:eastAsia="Times New Roman" w:hAnsi="Times New Roman" w:cs="Times New Roman"/>
          <w:color w:val="000000" w:themeColor="text1"/>
          <w:sz w:val="20"/>
          <w:szCs w:val="20"/>
          <w:lang w:eastAsia="ro-RO"/>
        </w:rPr>
        <w:t>”</w:t>
      </w:r>
      <w:r w:rsidR="003E2068" w:rsidRPr="003E2068">
        <w:rPr>
          <w:rFonts w:ascii="Times New Roman" w:eastAsia="Times New Roman" w:hAnsi="Times New Roman" w:cs="Times New Roman"/>
          <w:color w:val="000000" w:themeColor="text1"/>
          <w:sz w:val="20"/>
          <w:szCs w:val="20"/>
          <w:lang w:eastAsia="ro-RO"/>
        </w:rPr>
        <w:br/>
      </w:r>
    </w:p>
    <w:p w14:paraId="426C3456" w14:textId="77777777" w:rsidR="003E2068" w:rsidRPr="003E2068" w:rsidRDefault="00AE636A" w:rsidP="003E2068">
      <w:pPr>
        <w:shd w:val="clear" w:color="auto" w:fill="FFFFFF"/>
        <w:spacing w:after="130" w:line="240" w:lineRule="auto"/>
        <w:rPr>
          <w:rFonts w:ascii="Times New Roman" w:eastAsia="Times New Roman" w:hAnsi="Times New Roman" w:cs="Times New Roman"/>
          <w:color w:val="000000" w:themeColor="text1"/>
          <w:sz w:val="20"/>
          <w:szCs w:val="20"/>
          <w:lang w:eastAsia="ro-RO"/>
        </w:rPr>
      </w:pPr>
      <w:r>
        <w:rPr>
          <w:rFonts w:ascii="Times New Roman" w:eastAsia="Times New Roman" w:hAnsi="Times New Roman" w:cs="Times New Roman"/>
          <w:color w:val="000000" w:themeColor="text1"/>
          <w:sz w:val="20"/>
          <w:szCs w:val="20"/>
          <w:lang w:eastAsia="ro-RO"/>
        </w:rPr>
        <w:t>Art. 1. Concursul “Super Mate</w:t>
      </w:r>
      <w:r w:rsidR="003E2068" w:rsidRPr="003E2068">
        <w:rPr>
          <w:rFonts w:ascii="Times New Roman" w:eastAsia="Times New Roman" w:hAnsi="Times New Roman" w:cs="Times New Roman"/>
          <w:color w:val="000000" w:themeColor="text1"/>
          <w:sz w:val="20"/>
          <w:szCs w:val="20"/>
          <w:lang w:eastAsia="ro-RO"/>
        </w:rPr>
        <w:t>” este organizat de Școala Gimnazială ,, Puiu Sever” Ineu,, în conformitate cu reglementările Legii Educației Naționale nr. 1/2011 și Regulamentului de organizare și funcționare a unităților de învățământ preuniversitar.</w:t>
      </w:r>
      <w:r w:rsidR="003E2068" w:rsidRPr="003E2068">
        <w:rPr>
          <w:rFonts w:ascii="Times New Roman" w:eastAsia="Times New Roman" w:hAnsi="Times New Roman" w:cs="Times New Roman"/>
          <w:color w:val="000000" w:themeColor="text1"/>
          <w:sz w:val="20"/>
          <w:szCs w:val="20"/>
          <w:lang w:eastAsia="ro-RO"/>
        </w:rPr>
        <w:br/>
      </w:r>
    </w:p>
    <w:p w14:paraId="4C2093E5" w14:textId="77777777" w:rsidR="003E2068" w:rsidRPr="003E2068" w:rsidRDefault="003E2068" w:rsidP="003E2068">
      <w:pPr>
        <w:shd w:val="clear" w:color="auto" w:fill="FFFFFF"/>
        <w:spacing w:after="130" w:line="240" w:lineRule="auto"/>
        <w:rPr>
          <w:rFonts w:ascii="Times New Roman" w:eastAsia="Times New Roman" w:hAnsi="Times New Roman" w:cs="Times New Roman"/>
          <w:color w:val="000000" w:themeColor="text1"/>
          <w:sz w:val="20"/>
          <w:szCs w:val="20"/>
          <w:lang w:eastAsia="ro-RO"/>
        </w:rPr>
      </w:pPr>
      <w:r w:rsidRPr="003E2068">
        <w:rPr>
          <w:rFonts w:ascii="Times New Roman" w:eastAsia="Times New Roman" w:hAnsi="Times New Roman" w:cs="Times New Roman"/>
          <w:color w:val="000000" w:themeColor="text1"/>
          <w:sz w:val="20"/>
          <w:szCs w:val="20"/>
          <w:lang w:eastAsia="ro-RO"/>
        </w:rPr>
        <w:t>Art. 2. Concursul se desfășoară anual,</w:t>
      </w:r>
      <w:r w:rsidR="00AE636A">
        <w:rPr>
          <w:rFonts w:ascii="Times New Roman" w:eastAsia="Times New Roman" w:hAnsi="Times New Roman" w:cs="Times New Roman"/>
          <w:color w:val="000000" w:themeColor="text1"/>
          <w:sz w:val="20"/>
          <w:szCs w:val="20"/>
          <w:lang w:eastAsia="ro-RO"/>
        </w:rPr>
        <w:t xml:space="preserve"> </w:t>
      </w:r>
      <w:r w:rsidRPr="003E2068">
        <w:rPr>
          <w:rFonts w:ascii="Times New Roman" w:eastAsia="Times New Roman" w:hAnsi="Times New Roman" w:cs="Times New Roman"/>
          <w:color w:val="000000" w:themeColor="text1"/>
          <w:sz w:val="20"/>
          <w:szCs w:val="20"/>
          <w:lang w:eastAsia="ro-RO"/>
        </w:rPr>
        <w:t xml:space="preserve"> în două etape- locală și județeană, după un calendar aprobat de Consiliul de Administrație al Școlii  Gimnaziale ,,Puiu Sever” și făcut public cu cel puțin 30 de zile înainte de concurs.</w:t>
      </w:r>
      <w:r w:rsidRPr="003E2068">
        <w:rPr>
          <w:rFonts w:ascii="Times New Roman" w:eastAsia="Times New Roman" w:hAnsi="Times New Roman" w:cs="Times New Roman"/>
          <w:color w:val="000000" w:themeColor="text1"/>
          <w:sz w:val="20"/>
          <w:szCs w:val="20"/>
          <w:lang w:eastAsia="ro-RO"/>
        </w:rPr>
        <w:br/>
      </w:r>
    </w:p>
    <w:p w14:paraId="18D6A211" w14:textId="77777777" w:rsidR="003E2068" w:rsidRPr="003E2068" w:rsidRDefault="003E2068" w:rsidP="003E2068">
      <w:pPr>
        <w:shd w:val="clear" w:color="auto" w:fill="FFFFFF"/>
        <w:spacing w:after="130" w:line="240" w:lineRule="auto"/>
        <w:rPr>
          <w:rFonts w:ascii="Times New Roman" w:eastAsia="Times New Roman" w:hAnsi="Times New Roman" w:cs="Times New Roman"/>
          <w:color w:val="000000" w:themeColor="text1"/>
          <w:sz w:val="20"/>
          <w:szCs w:val="20"/>
          <w:lang w:eastAsia="ro-RO"/>
        </w:rPr>
      </w:pPr>
      <w:r w:rsidRPr="003E2068">
        <w:rPr>
          <w:rFonts w:ascii="Times New Roman" w:eastAsia="Times New Roman" w:hAnsi="Times New Roman" w:cs="Times New Roman"/>
          <w:color w:val="000000" w:themeColor="text1"/>
          <w:sz w:val="20"/>
          <w:szCs w:val="20"/>
          <w:lang w:eastAsia="ro-RO"/>
        </w:rPr>
        <w:t>Art. 3 Scopul concursului este de a crea oportunita</w:t>
      </w:r>
      <w:r w:rsidR="00AE636A">
        <w:rPr>
          <w:rFonts w:ascii="Times New Roman" w:eastAsia="Times New Roman" w:hAnsi="Times New Roman" w:cs="Times New Roman"/>
          <w:color w:val="000000" w:themeColor="text1"/>
          <w:sz w:val="20"/>
          <w:szCs w:val="20"/>
          <w:lang w:eastAsia="ro-RO"/>
        </w:rPr>
        <w:t>tea elevilor din clasele P -VII</w:t>
      </w:r>
      <w:r w:rsidRPr="003E2068">
        <w:rPr>
          <w:rFonts w:ascii="Times New Roman" w:eastAsia="Times New Roman" w:hAnsi="Times New Roman" w:cs="Times New Roman"/>
          <w:color w:val="000000" w:themeColor="text1"/>
          <w:sz w:val="20"/>
          <w:szCs w:val="20"/>
          <w:lang w:eastAsia="ro-RO"/>
        </w:rPr>
        <w:t>, interesați de domeniul matematicii să își valorifice cunoștințele dobândite, să își dezvolte spiritul competitiv și de fair-play.</w:t>
      </w:r>
      <w:r w:rsidRPr="003E2068">
        <w:rPr>
          <w:rFonts w:ascii="Times New Roman" w:eastAsia="Times New Roman" w:hAnsi="Times New Roman" w:cs="Times New Roman"/>
          <w:color w:val="000000" w:themeColor="text1"/>
          <w:sz w:val="20"/>
          <w:szCs w:val="20"/>
          <w:lang w:eastAsia="ro-RO"/>
        </w:rPr>
        <w:br/>
      </w:r>
    </w:p>
    <w:p w14:paraId="7D1432E6" w14:textId="77777777" w:rsidR="003E2068" w:rsidRPr="003E2068" w:rsidRDefault="003E2068" w:rsidP="003E2068">
      <w:pPr>
        <w:shd w:val="clear" w:color="auto" w:fill="FFFFFF"/>
        <w:spacing w:after="130" w:line="240" w:lineRule="auto"/>
        <w:rPr>
          <w:rFonts w:ascii="Times New Roman" w:eastAsia="Times New Roman" w:hAnsi="Times New Roman" w:cs="Times New Roman"/>
          <w:color w:val="000000" w:themeColor="text1"/>
          <w:sz w:val="20"/>
          <w:szCs w:val="20"/>
          <w:lang w:eastAsia="ro-RO"/>
        </w:rPr>
      </w:pPr>
      <w:r w:rsidRPr="003E2068">
        <w:rPr>
          <w:rFonts w:ascii="Times New Roman" w:eastAsia="Times New Roman" w:hAnsi="Times New Roman" w:cs="Times New Roman"/>
          <w:color w:val="000000" w:themeColor="text1"/>
          <w:sz w:val="20"/>
          <w:szCs w:val="20"/>
          <w:lang w:eastAsia="ro-RO"/>
        </w:rPr>
        <w:t>Art. 4. Concursul se desfășoară sub forma unei probe scrise ce conține itemi cu alegere multiplă (tip grilă cu un singur răspuns corect din patru variante). Numărul acestora variază astfel:</w:t>
      </w:r>
      <w:r w:rsidRPr="003E2068">
        <w:rPr>
          <w:rFonts w:ascii="Times New Roman" w:eastAsia="Times New Roman" w:hAnsi="Times New Roman" w:cs="Times New Roman"/>
          <w:color w:val="000000" w:themeColor="text1"/>
          <w:sz w:val="20"/>
          <w:szCs w:val="20"/>
          <w:lang w:eastAsia="ro-RO"/>
        </w:rPr>
        <w:br/>
        <w:t>1. clasele pregătitoare, I- a și a II- a - 10 itemi</w:t>
      </w:r>
      <w:r w:rsidRPr="003E2068">
        <w:rPr>
          <w:rFonts w:ascii="Times New Roman" w:eastAsia="Times New Roman" w:hAnsi="Times New Roman" w:cs="Times New Roman"/>
          <w:color w:val="000000" w:themeColor="text1"/>
          <w:sz w:val="20"/>
          <w:szCs w:val="20"/>
          <w:lang w:eastAsia="ro-RO"/>
        </w:rPr>
        <w:br/>
        <w:t xml:space="preserve">2. clasele a III-a și a IV- a – </w:t>
      </w:r>
      <w:r w:rsidR="00970D7E">
        <w:rPr>
          <w:rFonts w:ascii="Times New Roman" w:eastAsia="Times New Roman" w:hAnsi="Times New Roman" w:cs="Times New Roman"/>
          <w:color w:val="000000" w:themeColor="text1"/>
          <w:sz w:val="20"/>
          <w:szCs w:val="20"/>
          <w:lang w:eastAsia="ro-RO"/>
        </w:rPr>
        <w:t>10</w:t>
      </w:r>
      <w:r w:rsidR="00AE636A">
        <w:rPr>
          <w:rFonts w:ascii="Times New Roman" w:eastAsia="Times New Roman" w:hAnsi="Times New Roman" w:cs="Times New Roman"/>
          <w:color w:val="000000" w:themeColor="text1"/>
          <w:sz w:val="20"/>
          <w:szCs w:val="20"/>
          <w:lang w:eastAsia="ro-RO"/>
        </w:rPr>
        <w:t xml:space="preserve"> itemi</w:t>
      </w:r>
      <w:r w:rsidR="00AE636A">
        <w:rPr>
          <w:rFonts w:ascii="Times New Roman" w:eastAsia="Times New Roman" w:hAnsi="Times New Roman" w:cs="Times New Roman"/>
          <w:color w:val="000000" w:themeColor="text1"/>
          <w:sz w:val="20"/>
          <w:szCs w:val="20"/>
          <w:lang w:eastAsia="ro-RO"/>
        </w:rPr>
        <w:br/>
        <w:t>3. clasele a V-a - VII</w:t>
      </w:r>
      <w:r w:rsidR="00CA76D7">
        <w:rPr>
          <w:rFonts w:ascii="Times New Roman" w:eastAsia="Times New Roman" w:hAnsi="Times New Roman" w:cs="Times New Roman"/>
          <w:color w:val="000000" w:themeColor="text1"/>
          <w:sz w:val="20"/>
          <w:szCs w:val="20"/>
          <w:lang w:eastAsia="ro-RO"/>
        </w:rPr>
        <w:t>- a – 10</w:t>
      </w:r>
      <w:r w:rsidRPr="003E2068">
        <w:rPr>
          <w:rFonts w:ascii="Times New Roman" w:eastAsia="Times New Roman" w:hAnsi="Times New Roman" w:cs="Times New Roman"/>
          <w:color w:val="000000" w:themeColor="text1"/>
          <w:sz w:val="20"/>
          <w:szCs w:val="20"/>
          <w:lang w:eastAsia="ro-RO"/>
        </w:rPr>
        <w:t xml:space="preserve"> itemi</w:t>
      </w:r>
      <w:r w:rsidRPr="003E2068">
        <w:rPr>
          <w:rFonts w:ascii="Times New Roman" w:eastAsia="Times New Roman" w:hAnsi="Times New Roman" w:cs="Times New Roman"/>
          <w:color w:val="000000" w:themeColor="text1"/>
          <w:sz w:val="20"/>
          <w:szCs w:val="20"/>
          <w:lang w:eastAsia="ro-RO"/>
        </w:rPr>
        <w:br/>
        <w:t>Art. 5. Durata probei de concurs variază în funcție de nivelul claselor, astfel:</w:t>
      </w:r>
      <w:r w:rsidRPr="003E2068">
        <w:rPr>
          <w:rFonts w:ascii="Times New Roman" w:eastAsia="Times New Roman" w:hAnsi="Times New Roman" w:cs="Times New Roman"/>
          <w:color w:val="000000" w:themeColor="text1"/>
          <w:sz w:val="20"/>
          <w:szCs w:val="20"/>
          <w:lang w:eastAsia="ro-RO"/>
        </w:rPr>
        <w:br/>
        <w:t>4. clasele  pregătitoare, I-a și a II</w:t>
      </w:r>
      <w:r w:rsidR="00970D7E">
        <w:rPr>
          <w:rFonts w:ascii="Times New Roman" w:eastAsia="Times New Roman" w:hAnsi="Times New Roman" w:cs="Times New Roman"/>
          <w:color w:val="000000" w:themeColor="text1"/>
          <w:sz w:val="20"/>
          <w:szCs w:val="20"/>
          <w:lang w:eastAsia="ro-RO"/>
        </w:rPr>
        <w:t>- a, a III-a și a IV-a, o oră</w:t>
      </w:r>
      <w:r w:rsidR="00970D7E">
        <w:rPr>
          <w:rFonts w:ascii="Times New Roman" w:eastAsia="Times New Roman" w:hAnsi="Times New Roman" w:cs="Times New Roman"/>
          <w:color w:val="000000" w:themeColor="text1"/>
          <w:sz w:val="20"/>
          <w:szCs w:val="20"/>
          <w:lang w:eastAsia="ro-RO"/>
        </w:rPr>
        <w:br/>
        <w:t xml:space="preserve">5. clasele a V-a, a VI-a și a VII </w:t>
      </w:r>
      <w:r w:rsidR="00CA76D7">
        <w:rPr>
          <w:rFonts w:ascii="Times New Roman" w:eastAsia="Times New Roman" w:hAnsi="Times New Roman" w:cs="Times New Roman"/>
          <w:color w:val="000000" w:themeColor="text1"/>
          <w:sz w:val="20"/>
          <w:szCs w:val="20"/>
          <w:lang w:eastAsia="ro-RO"/>
        </w:rPr>
        <w:t>–a , o oră</w:t>
      </w:r>
      <w:r w:rsidRPr="003E2068">
        <w:rPr>
          <w:rFonts w:ascii="Times New Roman" w:eastAsia="Times New Roman" w:hAnsi="Times New Roman" w:cs="Times New Roman"/>
          <w:color w:val="000000" w:themeColor="text1"/>
          <w:sz w:val="20"/>
          <w:szCs w:val="20"/>
          <w:lang w:eastAsia="ro-RO"/>
        </w:rPr>
        <w:br/>
      </w:r>
    </w:p>
    <w:p w14:paraId="0AF1A1C3" w14:textId="77777777" w:rsidR="003E2068" w:rsidRPr="003E2068" w:rsidRDefault="003E2068" w:rsidP="003E2068">
      <w:pPr>
        <w:shd w:val="clear" w:color="auto" w:fill="FFFFFF"/>
        <w:spacing w:after="130" w:line="240" w:lineRule="auto"/>
        <w:rPr>
          <w:rFonts w:ascii="Times New Roman" w:eastAsia="Times New Roman" w:hAnsi="Times New Roman" w:cs="Times New Roman"/>
          <w:color w:val="000000" w:themeColor="text1"/>
          <w:sz w:val="20"/>
          <w:szCs w:val="20"/>
          <w:lang w:eastAsia="ro-RO"/>
        </w:rPr>
      </w:pPr>
      <w:r w:rsidRPr="003E2068">
        <w:rPr>
          <w:rFonts w:ascii="Times New Roman" w:eastAsia="Times New Roman" w:hAnsi="Times New Roman" w:cs="Times New Roman"/>
          <w:color w:val="000000" w:themeColor="text1"/>
          <w:sz w:val="20"/>
          <w:szCs w:val="20"/>
          <w:lang w:eastAsia="ro-RO"/>
        </w:rPr>
        <w:t>Art. 6. Programa concursului va fi aprobată de Consiliul de Administrație al Școlii Gimnaziale ,,Puiu Sever” și va fi publicată cu cel puțin 30 de zile înainte de data de desfășurare a concursului.</w:t>
      </w:r>
      <w:r w:rsidRPr="003E2068">
        <w:rPr>
          <w:rFonts w:ascii="Times New Roman" w:eastAsia="Times New Roman" w:hAnsi="Times New Roman" w:cs="Times New Roman"/>
          <w:color w:val="000000" w:themeColor="text1"/>
          <w:sz w:val="20"/>
          <w:szCs w:val="20"/>
          <w:lang w:eastAsia="ro-RO"/>
        </w:rPr>
        <w:br/>
      </w:r>
    </w:p>
    <w:p w14:paraId="72D76138" w14:textId="77777777" w:rsidR="003E2068" w:rsidRPr="003E2068" w:rsidRDefault="003E2068" w:rsidP="003E2068">
      <w:pPr>
        <w:shd w:val="clear" w:color="auto" w:fill="FFFFFF"/>
        <w:spacing w:after="130" w:line="240" w:lineRule="auto"/>
        <w:rPr>
          <w:rFonts w:ascii="Times New Roman" w:eastAsia="Times New Roman" w:hAnsi="Times New Roman" w:cs="Times New Roman"/>
          <w:color w:val="000000" w:themeColor="text1"/>
          <w:sz w:val="20"/>
          <w:szCs w:val="20"/>
          <w:lang w:eastAsia="ro-RO"/>
        </w:rPr>
      </w:pPr>
      <w:r w:rsidRPr="003E2068">
        <w:rPr>
          <w:rFonts w:ascii="Times New Roman" w:eastAsia="Times New Roman" w:hAnsi="Times New Roman" w:cs="Times New Roman"/>
          <w:color w:val="000000" w:themeColor="text1"/>
          <w:sz w:val="20"/>
          <w:szCs w:val="20"/>
          <w:lang w:eastAsia="ro-RO"/>
        </w:rPr>
        <w:t>Art 7. Premiile oferite elevilor sunt următoarele :</w:t>
      </w:r>
    </w:p>
    <w:p w14:paraId="4BB9A810" w14:textId="77777777" w:rsidR="003E2068" w:rsidRPr="003E2068" w:rsidRDefault="003E2068" w:rsidP="003E2068">
      <w:pPr>
        <w:shd w:val="clear" w:color="auto" w:fill="FFFFFF"/>
        <w:spacing w:after="130" w:line="240" w:lineRule="auto"/>
        <w:rPr>
          <w:rFonts w:ascii="Times New Roman" w:eastAsia="Times New Roman" w:hAnsi="Times New Roman" w:cs="Times New Roman"/>
          <w:color w:val="000000" w:themeColor="text1"/>
          <w:sz w:val="20"/>
          <w:szCs w:val="20"/>
          <w:lang w:eastAsia="ro-RO"/>
        </w:rPr>
      </w:pPr>
      <w:r w:rsidRPr="003E2068">
        <w:rPr>
          <w:rFonts w:ascii="Times New Roman" w:eastAsia="Times New Roman" w:hAnsi="Times New Roman" w:cs="Times New Roman"/>
          <w:color w:val="000000" w:themeColor="text1"/>
          <w:sz w:val="20"/>
          <w:szCs w:val="20"/>
          <w:lang w:eastAsia="ro-RO"/>
        </w:rPr>
        <w:t>Premiul I (pentru punctaj cuprins între 95-100 )</w:t>
      </w:r>
      <w:r w:rsidRPr="003E2068">
        <w:rPr>
          <w:rFonts w:ascii="Times New Roman" w:eastAsia="Times New Roman" w:hAnsi="Times New Roman" w:cs="Times New Roman"/>
          <w:color w:val="000000" w:themeColor="text1"/>
          <w:sz w:val="20"/>
          <w:szCs w:val="20"/>
          <w:lang w:eastAsia="ro-RO"/>
        </w:rPr>
        <w:br/>
        <w:t>Premiul al II-lea (pentru punctaj cuprins între 85-94 )</w:t>
      </w:r>
      <w:r w:rsidRPr="003E2068">
        <w:rPr>
          <w:rFonts w:ascii="Times New Roman" w:eastAsia="Times New Roman" w:hAnsi="Times New Roman" w:cs="Times New Roman"/>
          <w:color w:val="000000" w:themeColor="text1"/>
          <w:sz w:val="20"/>
          <w:szCs w:val="20"/>
          <w:lang w:eastAsia="ro-RO"/>
        </w:rPr>
        <w:br/>
        <w:t>Premiul al III -lea (pentru punctaj cuprins între 75-84)</w:t>
      </w:r>
      <w:r w:rsidRPr="003E2068">
        <w:rPr>
          <w:rFonts w:ascii="Times New Roman" w:eastAsia="Times New Roman" w:hAnsi="Times New Roman" w:cs="Times New Roman"/>
          <w:color w:val="000000" w:themeColor="text1"/>
          <w:sz w:val="20"/>
          <w:szCs w:val="20"/>
          <w:lang w:eastAsia="ro-RO"/>
        </w:rPr>
        <w:br/>
        <w:t>Mențiune (pentru punctaj cuprins între 65-74)</w:t>
      </w:r>
      <w:r w:rsidRPr="003E2068">
        <w:rPr>
          <w:rFonts w:ascii="Times New Roman" w:eastAsia="Times New Roman" w:hAnsi="Times New Roman" w:cs="Times New Roman"/>
          <w:color w:val="000000" w:themeColor="text1"/>
          <w:sz w:val="20"/>
          <w:szCs w:val="20"/>
          <w:lang w:eastAsia="ro-RO"/>
        </w:rPr>
        <w:br/>
      </w:r>
    </w:p>
    <w:p w14:paraId="2C715E6E" w14:textId="77777777" w:rsidR="003E2068" w:rsidRPr="003E2068" w:rsidRDefault="003E2068" w:rsidP="003E2068">
      <w:pPr>
        <w:shd w:val="clear" w:color="auto" w:fill="FFFFFF"/>
        <w:spacing w:after="130" w:line="240" w:lineRule="auto"/>
        <w:rPr>
          <w:rFonts w:ascii="Times New Roman" w:eastAsia="Times New Roman" w:hAnsi="Times New Roman" w:cs="Times New Roman"/>
          <w:color w:val="000000" w:themeColor="text1"/>
          <w:sz w:val="20"/>
          <w:szCs w:val="20"/>
          <w:lang w:eastAsia="ro-RO"/>
        </w:rPr>
      </w:pPr>
      <w:r w:rsidRPr="003E2068">
        <w:rPr>
          <w:rFonts w:ascii="Times New Roman" w:eastAsia="Times New Roman" w:hAnsi="Times New Roman" w:cs="Times New Roman"/>
          <w:color w:val="000000" w:themeColor="text1"/>
          <w:sz w:val="20"/>
          <w:szCs w:val="20"/>
          <w:lang w:eastAsia="ro-RO"/>
        </w:rPr>
        <w:t xml:space="preserve">Art. 8. Înscrierea elevilor la concurs se realizează prin completarea on line a formularului de înscriere </w:t>
      </w:r>
      <w:r w:rsidR="00AE636A">
        <w:rPr>
          <w:rFonts w:ascii="Times New Roman" w:eastAsia="Times New Roman" w:hAnsi="Times New Roman" w:cs="Times New Roman"/>
          <w:color w:val="000000" w:themeColor="text1"/>
          <w:sz w:val="20"/>
          <w:szCs w:val="20"/>
          <w:lang w:eastAsia="ro-RO"/>
        </w:rPr>
        <w:t xml:space="preserve">care va fi distribuit tuturor  școlilor participante </w:t>
      </w:r>
      <w:r w:rsidR="002C5A60">
        <w:rPr>
          <w:rFonts w:ascii="Times New Roman" w:eastAsia="Times New Roman" w:hAnsi="Times New Roman" w:cs="Times New Roman"/>
          <w:color w:val="000000" w:themeColor="text1"/>
          <w:sz w:val="20"/>
          <w:szCs w:val="20"/>
          <w:lang w:eastAsia="ro-RO"/>
        </w:rPr>
        <w:t xml:space="preserve">și pe adresa de E-mail a </w:t>
      </w:r>
      <w:r w:rsidRPr="003E2068">
        <w:rPr>
          <w:rFonts w:ascii="Times New Roman" w:eastAsia="Times New Roman" w:hAnsi="Times New Roman" w:cs="Times New Roman"/>
          <w:color w:val="000000" w:themeColor="text1"/>
          <w:sz w:val="20"/>
          <w:szCs w:val="20"/>
          <w:lang w:eastAsia="ro-RO"/>
        </w:rPr>
        <w:t xml:space="preserve"> Școlii Gimnaziale ,,Pui</w:t>
      </w:r>
      <w:r w:rsidR="002C5A60">
        <w:rPr>
          <w:rFonts w:ascii="Times New Roman" w:eastAsia="Times New Roman" w:hAnsi="Times New Roman" w:cs="Times New Roman"/>
          <w:color w:val="000000" w:themeColor="text1"/>
          <w:sz w:val="20"/>
          <w:szCs w:val="20"/>
          <w:lang w:eastAsia="ro-RO"/>
        </w:rPr>
        <w:t xml:space="preserve">u Sever” Ineu, </w:t>
      </w:r>
      <w:r w:rsidRPr="003E2068">
        <w:rPr>
          <w:rFonts w:ascii="Times New Roman" w:eastAsia="Times New Roman" w:hAnsi="Times New Roman" w:cs="Times New Roman"/>
          <w:color w:val="000000" w:themeColor="text1"/>
          <w:sz w:val="20"/>
          <w:szCs w:val="20"/>
          <w:lang w:eastAsia="ro-RO"/>
        </w:rPr>
        <w:t>, la o dată stabilită conform calendarului concursului.</w:t>
      </w:r>
      <w:r w:rsidRPr="003E2068">
        <w:rPr>
          <w:rFonts w:ascii="Times New Roman" w:eastAsia="Times New Roman" w:hAnsi="Times New Roman" w:cs="Times New Roman"/>
          <w:color w:val="000000" w:themeColor="text1"/>
          <w:sz w:val="20"/>
          <w:szCs w:val="20"/>
          <w:lang w:eastAsia="ro-RO"/>
        </w:rPr>
        <w:br/>
      </w:r>
    </w:p>
    <w:p w14:paraId="14407C07" w14:textId="77777777" w:rsidR="003E2068" w:rsidRPr="003E2068" w:rsidRDefault="003E2068" w:rsidP="003E2068">
      <w:pPr>
        <w:shd w:val="clear" w:color="auto" w:fill="FFFFFF"/>
        <w:spacing w:after="130" w:line="240" w:lineRule="auto"/>
        <w:rPr>
          <w:rFonts w:ascii="Times New Roman" w:eastAsia="Times New Roman" w:hAnsi="Times New Roman" w:cs="Times New Roman"/>
          <w:color w:val="000000" w:themeColor="text1"/>
          <w:sz w:val="20"/>
          <w:szCs w:val="20"/>
          <w:lang w:eastAsia="ro-RO"/>
        </w:rPr>
      </w:pPr>
      <w:r w:rsidRPr="003E2068">
        <w:rPr>
          <w:rFonts w:ascii="Times New Roman" w:eastAsia="Times New Roman" w:hAnsi="Times New Roman" w:cs="Times New Roman"/>
          <w:color w:val="000000" w:themeColor="text1"/>
          <w:sz w:val="20"/>
          <w:szCs w:val="20"/>
          <w:lang w:eastAsia="ro-RO"/>
        </w:rPr>
        <w:t>Art. 9. În vederea organizării concursului vor fi constituite următoarele comisii:</w:t>
      </w:r>
      <w:r w:rsidRPr="003E2068">
        <w:rPr>
          <w:rFonts w:ascii="Times New Roman" w:eastAsia="Times New Roman" w:hAnsi="Times New Roman" w:cs="Times New Roman"/>
          <w:color w:val="000000" w:themeColor="text1"/>
          <w:sz w:val="20"/>
          <w:szCs w:val="20"/>
          <w:lang w:eastAsia="ro-RO"/>
        </w:rPr>
        <w:br/>
        <w:t xml:space="preserve">      * Comisia de organizare și desfășurare</w:t>
      </w:r>
      <w:r w:rsidRPr="003E2068">
        <w:rPr>
          <w:rFonts w:ascii="Times New Roman" w:eastAsia="Times New Roman" w:hAnsi="Times New Roman" w:cs="Times New Roman"/>
          <w:color w:val="000000" w:themeColor="text1"/>
          <w:sz w:val="20"/>
          <w:szCs w:val="20"/>
          <w:lang w:eastAsia="ro-RO"/>
        </w:rPr>
        <w:br/>
        <w:t xml:space="preserve">      * Comisia de elaborare a subiectelor</w:t>
      </w:r>
      <w:r w:rsidRPr="003E2068">
        <w:rPr>
          <w:rFonts w:ascii="Times New Roman" w:eastAsia="Times New Roman" w:hAnsi="Times New Roman" w:cs="Times New Roman"/>
          <w:color w:val="000000" w:themeColor="text1"/>
          <w:sz w:val="20"/>
          <w:szCs w:val="20"/>
          <w:lang w:eastAsia="ro-RO"/>
        </w:rPr>
        <w:br/>
        <w:t xml:space="preserve">      * Comisia de evaluare</w:t>
      </w:r>
      <w:r w:rsidRPr="003E2068">
        <w:rPr>
          <w:rFonts w:ascii="Times New Roman" w:eastAsia="Times New Roman" w:hAnsi="Times New Roman" w:cs="Times New Roman"/>
          <w:color w:val="000000" w:themeColor="text1"/>
          <w:sz w:val="20"/>
          <w:szCs w:val="20"/>
          <w:lang w:eastAsia="ro-RO"/>
        </w:rPr>
        <w:br/>
        <w:t xml:space="preserve">      * Comisia de reevaluare în urma contestațiilor</w:t>
      </w:r>
      <w:r w:rsidRPr="003E2068">
        <w:rPr>
          <w:rFonts w:ascii="Times New Roman" w:eastAsia="Times New Roman" w:hAnsi="Times New Roman" w:cs="Times New Roman"/>
          <w:color w:val="000000" w:themeColor="text1"/>
          <w:sz w:val="20"/>
          <w:szCs w:val="20"/>
          <w:lang w:eastAsia="ro-RO"/>
        </w:rPr>
        <w:br/>
      </w:r>
    </w:p>
    <w:p w14:paraId="08E2D8C3" w14:textId="77777777" w:rsidR="003E2068" w:rsidRPr="003E2068" w:rsidRDefault="003E2068" w:rsidP="003E2068">
      <w:pPr>
        <w:shd w:val="clear" w:color="auto" w:fill="FFFFFF"/>
        <w:spacing w:after="130" w:line="240" w:lineRule="auto"/>
        <w:rPr>
          <w:rFonts w:ascii="Times New Roman" w:eastAsia="Times New Roman" w:hAnsi="Times New Roman" w:cs="Times New Roman"/>
          <w:color w:val="000000" w:themeColor="text1"/>
          <w:sz w:val="20"/>
          <w:szCs w:val="20"/>
          <w:lang w:eastAsia="ro-RO"/>
        </w:rPr>
      </w:pPr>
      <w:r w:rsidRPr="003E2068">
        <w:rPr>
          <w:rFonts w:ascii="Times New Roman" w:eastAsia="Times New Roman" w:hAnsi="Times New Roman" w:cs="Times New Roman"/>
          <w:color w:val="000000" w:themeColor="text1"/>
          <w:sz w:val="20"/>
          <w:szCs w:val="20"/>
          <w:lang w:eastAsia="ro-RO"/>
        </w:rPr>
        <w:t>Art. 10. Componența Comisiei de org</w:t>
      </w:r>
      <w:r w:rsidR="002C5A60">
        <w:rPr>
          <w:rFonts w:ascii="Times New Roman" w:eastAsia="Times New Roman" w:hAnsi="Times New Roman" w:cs="Times New Roman"/>
          <w:color w:val="000000" w:themeColor="text1"/>
          <w:sz w:val="20"/>
          <w:szCs w:val="20"/>
          <w:lang w:eastAsia="ro-RO"/>
        </w:rPr>
        <w:t>anizare a concursului „Super Mate</w:t>
      </w:r>
      <w:r w:rsidRPr="003E2068">
        <w:rPr>
          <w:rFonts w:ascii="Times New Roman" w:eastAsia="Times New Roman" w:hAnsi="Times New Roman" w:cs="Times New Roman"/>
          <w:color w:val="000000" w:themeColor="text1"/>
          <w:sz w:val="20"/>
          <w:szCs w:val="20"/>
          <w:lang w:eastAsia="ro-RO"/>
        </w:rPr>
        <w:t>”, va fi aprobată de Consiliul de Administrație.</w:t>
      </w:r>
      <w:r w:rsidRPr="003E2068">
        <w:rPr>
          <w:rFonts w:ascii="Times New Roman" w:eastAsia="Times New Roman" w:hAnsi="Times New Roman" w:cs="Times New Roman"/>
          <w:color w:val="000000" w:themeColor="text1"/>
          <w:sz w:val="20"/>
          <w:szCs w:val="20"/>
          <w:lang w:eastAsia="ro-RO"/>
        </w:rPr>
        <w:br/>
      </w:r>
    </w:p>
    <w:p w14:paraId="01A25782" w14:textId="77777777" w:rsidR="003E2068" w:rsidRPr="003E2068" w:rsidRDefault="003E2068" w:rsidP="003E2068">
      <w:pPr>
        <w:shd w:val="clear" w:color="auto" w:fill="FFFFFF"/>
        <w:spacing w:after="130" w:line="240" w:lineRule="auto"/>
        <w:rPr>
          <w:rFonts w:ascii="Times New Roman" w:eastAsia="Times New Roman" w:hAnsi="Times New Roman" w:cs="Times New Roman"/>
          <w:color w:val="000000" w:themeColor="text1"/>
          <w:sz w:val="20"/>
          <w:szCs w:val="20"/>
          <w:lang w:eastAsia="ro-RO"/>
        </w:rPr>
      </w:pPr>
      <w:r w:rsidRPr="003E2068">
        <w:rPr>
          <w:rFonts w:ascii="Times New Roman" w:eastAsia="Times New Roman" w:hAnsi="Times New Roman" w:cs="Times New Roman"/>
          <w:color w:val="000000" w:themeColor="text1"/>
          <w:sz w:val="20"/>
          <w:szCs w:val="20"/>
          <w:lang w:eastAsia="ro-RO"/>
        </w:rPr>
        <w:t>Art. 11. Atribuțiile Comisiei de org</w:t>
      </w:r>
      <w:r w:rsidR="002C5A60">
        <w:rPr>
          <w:rFonts w:ascii="Times New Roman" w:eastAsia="Times New Roman" w:hAnsi="Times New Roman" w:cs="Times New Roman"/>
          <w:color w:val="000000" w:themeColor="text1"/>
          <w:sz w:val="20"/>
          <w:szCs w:val="20"/>
          <w:lang w:eastAsia="ro-RO"/>
        </w:rPr>
        <w:t>anizare a concursului „Super Mate</w:t>
      </w:r>
      <w:r w:rsidRPr="003E2068">
        <w:rPr>
          <w:rFonts w:ascii="Times New Roman" w:eastAsia="Times New Roman" w:hAnsi="Times New Roman" w:cs="Times New Roman"/>
          <w:color w:val="000000" w:themeColor="text1"/>
          <w:sz w:val="20"/>
          <w:szCs w:val="20"/>
          <w:lang w:eastAsia="ro-RO"/>
        </w:rPr>
        <w:t>” sunt:</w:t>
      </w:r>
      <w:r w:rsidRPr="003E2068">
        <w:rPr>
          <w:rFonts w:ascii="Times New Roman" w:eastAsia="Times New Roman" w:hAnsi="Times New Roman" w:cs="Times New Roman"/>
          <w:color w:val="000000" w:themeColor="text1"/>
          <w:sz w:val="20"/>
          <w:szCs w:val="20"/>
          <w:lang w:eastAsia="ro-RO"/>
        </w:rPr>
        <w:br/>
        <w:t xml:space="preserve">          * răspunde de organizarea și desfășurarea concursului în conformitate cu prezentul regulament;</w:t>
      </w:r>
      <w:r w:rsidRPr="003E2068">
        <w:rPr>
          <w:rFonts w:ascii="Times New Roman" w:eastAsia="Times New Roman" w:hAnsi="Times New Roman" w:cs="Times New Roman"/>
          <w:color w:val="000000" w:themeColor="text1"/>
          <w:sz w:val="20"/>
          <w:szCs w:val="20"/>
          <w:lang w:eastAsia="ro-RO"/>
        </w:rPr>
        <w:br/>
        <w:t xml:space="preserve">          * elaborează documentele necesare înscrierii candidaților;</w:t>
      </w:r>
      <w:r w:rsidRPr="003E2068">
        <w:rPr>
          <w:rFonts w:ascii="Times New Roman" w:eastAsia="Times New Roman" w:hAnsi="Times New Roman" w:cs="Times New Roman"/>
          <w:color w:val="000000" w:themeColor="text1"/>
          <w:sz w:val="20"/>
          <w:szCs w:val="20"/>
          <w:lang w:eastAsia="ro-RO"/>
        </w:rPr>
        <w:br/>
      </w:r>
      <w:r w:rsidRPr="003E2068">
        <w:rPr>
          <w:rFonts w:ascii="Times New Roman" w:eastAsia="Times New Roman" w:hAnsi="Times New Roman" w:cs="Times New Roman"/>
          <w:color w:val="000000" w:themeColor="text1"/>
          <w:sz w:val="20"/>
          <w:szCs w:val="20"/>
          <w:lang w:eastAsia="ro-RO"/>
        </w:rPr>
        <w:lastRenderedPageBreak/>
        <w:t xml:space="preserve">          * centralizează formularele de înscriere, elaborează catalogul concursului și îl completează cu punctajele    finale;</w:t>
      </w:r>
      <w:r w:rsidRPr="003E2068">
        <w:rPr>
          <w:rFonts w:ascii="Times New Roman" w:eastAsia="Times New Roman" w:hAnsi="Times New Roman" w:cs="Times New Roman"/>
          <w:color w:val="000000" w:themeColor="text1"/>
          <w:sz w:val="20"/>
          <w:szCs w:val="20"/>
          <w:lang w:eastAsia="ro-RO"/>
        </w:rPr>
        <w:br/>
        <w:t xml:space="preserve">           * organizează sălile de concurs (stabilește nr. optim de săli, repartizează elevii în săli pe baza listelor afișate, asigură o sală pentru bagaje precum și săli pentru comisia de corectare);</w:t>
      </w:r>
      <w:r w:rsidRPr="003E2068">
        <w:rPr>
          <w:rFonts w:ascii="Times New Roman" w:eastAsia="Times New Roman" w:hAnsi="Times New Roman" w:cs="Times New Roman"/>
          <w:color w:val="000000" w:themeColor="text1"/>
          <w:sz w:val="20"/>
          <w:szCs w:val="20"/>
          <w:lang w:eastAsia="ro-RO"/>
        </w:rPr>
        <w:br/>
        <w:t xml:space="preserve">           * informează elevii despre consecințele fraudei sau tentativei de fraudă;</w:t>
      </w:r>
    </w:p>
    <w:p w14:paraId="4C03BF36" w14:textId="77777777" w:rsidR="003E2068" w:rsidRPr="003E2068" w:rsidRDefault="003E2068" w:rsidP="003E2068">
      <w:pPr>
        <w:shd w:val="clear" w:color="auto" w:fill="FFFFFF"/>
        <w:spacing w:after="130" w:line="240" w:lineRule="auto"/>
        <w:rPr>
          <w:rFonts w:ascii="Times New Roman" w:eastAsia="Times New Roman" w:hAnsi="Times New Roman" w:cs="Times New Roman"/>
          <w:color w:val="000000" w:themeColor="text1"/>
          <w:sz w:val="20"/>
          <w:szCs w:val="20"/>
          <w:lang w:eastAsia="ro-RO"/>
        </w:rPr>
      </w:pPr>
      <w:r w:rsidRPr="003E2068">
        <w:rPr>
          <w:rFonts w:ascii="Times New Roman" w:eastAsia="Times New Roman" w:hAnsi="Times New Roman" w:cs="Times New Roman"/>
          <w:color w:val="000000" w:themeColor="text1"/>
          <w:sz w:val="20"/>
          <w:szCs w:val="20"/>
          <w:lang w:eastAsia="ro-RO"/>
        </w:rPr>
        <w:t xml:space="preserve">            * asigură multiplicarea variantelor de subiecte conform numărului de participanți, distribuie variantele de subiecte în clase și asigură confidențialitatea lor din momentul primirii până în momentul terminării probei;</w:t>
      </w:r>
      <w:r w:rsidRPr="003E2068">
        <w:rPr>
          <w:rFonts w:ascii="Times New Roman" w:eastAsia="Times New Roman" w:hAnsi="Times New Roman" w:cs="Times New Roman"/>
          <w:color w:val="000000" w:themeColor="text1"/>
          <w:sz w:val="20"/>
          <w:szCs w:val="20"/>
          <w:lang w:eastAsia="ro-RO"/>
        </w:rPr>
        <w:br/>
        <w:t xml:space="preserve">           * răspunde de instruirea asistenților (min doi în fiecare sală), repartizarea acestora în săli, semnează lucrările și aplică ștampila înainte de ieșirea primului concurent din sală;</w:t>
      </w:r>
      <w:r w:rsidRPr="003E2068">
        <w:rPr>
          <w:rFonts w:ascii="Times New Roman" w:eastAsia="Times New Roman" w:hAnsi="Times New Roman" w:cs="Times New Roman"/>
          <w:color w:val="000000" w:themeColor="text1"/>
          <w:sz w:val="20"/>
          <w:szCs w:val="20"/>
          <w:lang w:eastAsia="ro-RO"/>
        </w:rPr>
        <w:br/>
        <w:t xml:space="preserve">          * preia lucrările de evaluat pe baza de proces verbal de la asistenții din săli, le numerotează, și le predă Comisiei de evaluare;</w:t>
      </w:r>
      <w:r w:rsidRPr="003E2068">
        <w:rPr>
          <w:rFonts w:ascii="Times New Roman" w:eastAsia="Times New Roman" w:hAnsi="Times New Roman" w:cs="Times New Roman"/>
          <w:color w:val="000000" w:themeColor="text1"/>
          <w:sz w:val="20"/>
          <w:szCs w:val="20"/>
          <w:lang w:eastAsia="ro-RO"/>
        </w:rPr>
        <w:br/>
        <w:t xml:space="preserve">          * desigilează lucrările corectate înregistrează și afișează punctajele obținute atât la avizier cât și pe site-ul școlii;</w:t>
      </w:r>
      <w:r w:rsidRPr="003E2068">
        <w:rPr>
          <w:rFonts w:ascii="Times New Roman" w:eastAsia="Times New Roman" w:hAnsi="Times New Roman" w:cs="Times New Roman"/>
          <w:color w:val="000000" w:themeColor="text1"/>
          <w:sz w:val="20"/>
          <w:szCs w:val="20"/>
          <w:lang w:eastAsia="ro-RO"/>
        </w:rPr>
        <w:br/>
        <w:t xml:space="preserve">          * stabilește programul de depunere al contestațiilor, resigilează lucrările pentru care s-au depus contestații le renumerotează și le predă pe bază de proces verbal Comisiei de reevaluare a lucrărilor pentru care se depun contestații;</w:t>
      </w:r>
      <w:r w:rsidRPr="003E2068">
        <w:rPr>
          <w:rFonts w:ascii="Times New Roman" w:eastAsia="Times New Roman" w:hAnsi="Times New Roman" w:cs="Times New Roman"/>
          <w:color w:val="000000" w:themeColor="text1"/>
          <w:sz w:val="20"/>
          <w:szCs w:val="20"/>
          <w:lang w:eastAsia="ro-RO"/>
        </w:rPr>
        <w:br/>
        <w:t xml:space="preserve">            * preia pe bază de proces verbal lucrările recorectate și afișează noile punctaje;</w:t>
      </w:r>
      <w:r w:rsidRPr="003E2068">
        <w:rPr>
          <w:rFonts w:ascii="Times New Roman" w:eastAsia="Times New Roman" w:hAnsi="Times New Roman" w:cs="Times New Roman"/>
          <w:color w:val="000000" w:themeColor="text1"/>
          <w:sz w:val="20"/>
          <w:szCs w:val="20"/>
          <w:lang w:eastAsia="ro-RO"/>
        </w:rPr>
        <w:br/>
        <w:t xml:space="preserve">             * asigură arhivarea documentelor concursului.</w:t>
      </w:r>
      <w:r w:rsidRPr="003E2068">
        <w:rPr>
          <w:rFonts w:ascii="Times New Roman" w:eastAsia="Times New Roman" w:hAnsi="Times New Roman" w:cs="Times New Roman"/>
          <w:color w:val="000000" w:themeColor="text1"/>
          <w:sz w:val="20"/>
          <w:szCs w:val="20"/>
          <w:lang w:eastAsia="ro-RO"/>
        </w:rPr>
        <w:br/>
      </w:r>
    </w:p>
    <w:p w14:paraId="46CB622B" w14:textId="77777777" w:rsidR="003E2068" w:rsidRPr="003E2068" w:rsidRDefault="003E2068" w:rsidP="003E2068">
      <w:pPr>
        <w:shd w:val="clear" w:color="auto" w:fill="FFFFFF"/>
        <w:spacing w:after="130" w:line="240" w:lineRule="auto"/>
        <w:rPr>
          <w:rFonts w:ascii="Times New Roman" w:eastAsia="Times New Roman" w:hAnsi="Times New Roman" w:cs="Times New Roman"/>
          <w:color w:val="000000" w:themeColor="text1"/>
          <w:sz w:val="20"/>
          <w:szCs w:val="20"/>
          <w:lang w:eastAsia="ro-RO"/>
        </w:rPr>
      </w:pPr>
      <w:r w:rsidRPr="003E2068">
        <w:rPr>
          <w:rFonts w:ascii="Times New Roman" w:eastAsia="Times New Roman" w:hAnsi="Times New Roman" w:cs="Times New Roman"/>
          <w:color w:val="000000" w:themeColor="text1"/>
          <w:sz w:val="20"/>
          <w:szCs w:val="20"/>
          <w:lang w:eastAsia="ro-RO"/>
        </w:rPr>
        <w:t>Art.12.  Subiectele sunt elaborate de o comisie alcătuită</w:t>
      </w:r>
      <w:r w:rsidR="00615DD7">
        <w:rPr>
          <w:rFonts w:ascii="Times New Roman" w:eastAsia="Times New Roman" w:hAnsi="Times New Roman" w:cs="Times New Roman"/>
          <w:color w:val="000000" w:themeColor="text1"/>
          <w:sz w:val="20"/>
          <w:szCs w:val="20"/>
          <w:lang w:eastAsia="ro-RO"/>
        </w:rPr>
        <w:t xml:space="preserve"> din cadre didactice ale școlilor partenere</w:t>
      </w:r>
      <w:r w:rsidRPr="003E2068">
        <w:rPr>
          <w:rFonts w:ascii="Times New Roman" w:eastAsia="Times New Roman" w:hAnsi="Times New Roman" w:cs="Times New Roman"/>
          <w:color w:val="000000" w:themeColor="text1"/>
          <w:sz w:val="20"/>
          <w:szCs w:val="20"/>
          <w:lang w:eastAsia="ro-RO"/>
        </w:rPr>
        <w:t>,</w:t>
      </w:r>
      <w:r w:rsidR="00615DD7">
        <w:rPr>
          <w:rFonts w:ascii="Times New Roman" w:eastAsia="Times New Roman" w:hAnsi="Times New Roman" w:cs="Times New Roman"/>
          <w:color w:val="000000" w:themeColor="text1"/>
          <w:sz w:val="20"/>
          <w:szCs w:val="20"/>
          <w:lang w:eastAsia="ro-RO"/>
        </w:rPr>
        <w:t xml:space="preserve"> </w:t>
      </w:r>
      <w:r w:rsidRPr="003E2068">
        <w:rPr>
          <w:rFonts w:ascii="Times New Roman" w:eastAsia="Times New Roman" w:hAnsi="Times New Roman" w:cs="Times New Roman"/>
          <w:color w:val="000000" w:themeColor="text1"/>
          <w:sz w:val="20"/>
          <w:szCs w:val="20"/>
          <w:lang w:eastAsia="ro-RO"/>
        </w:rPr>
        <w:t xml:space="preserve"> profesori de matematică și profesori pentru învățământ primar.</w:t>
      </w:r>
      <w:r w:rsidRPr="003E2068">
        <w:rPr>
          <w:rFonts w:ascii="Times New Roman" w:eastAsia="Times New Roman" w:hAnsi="Times New Roman" w:cs="Times New Roman"/>
          <w:color w:val="000000" w:themeColor="text1"/>
          <w:sz w:val="20"/>
          <w:szCs w:val="20"/>
          <w:lang w:eastAsia="ro-RO"/>
        </w:rPr>
        <w:br/>
        <w:t>Componența comisiei este stabilită de conducătorul unității de învățământ prin decizie.</w:t>
      </w:r>
      <w:r w:rsidRPr="003E2068">
        <w:rPr>
          <w:rFonts w:ascii="Times New Roman" w:eastAsia="Times New Roman" w:hAnsi="Times New Roman" w:cs="Times New Roman"/>
          <w:color w:val="000000" w:themeColor="text1"/>
          <w:sz w:val="20"/>
          <w:szCs w:val="20"/>
          <w:lang w:eastAsia="ro-RO"/>
        </w:rPr>
        <w:br/>
      </w:r>
    </w:p>
    <w:p w14:paraId="0381F1FA" w14:textId="77777777" w:rsidR="003E2068" w:rsidRPr="003E2068" w:rsidRDefault="003E2068" w:rsidP="003E2068">
      <w:pPr>
        <w:shd w:val="clear" w:color="auto" w:fill="FFFFFF"/>
        <w:spacing w:after="130" w:line="240" w:lineRule="auto"/>
        <w:rPr>
          <w:rFonts w:ascii="Times New Roman" w:eastAsia="Times New Roman" w:hAnsi="Times New Roman" w:cs="Times New Roman"/>
          <w:color w:val="000000" w:themeColor="text1"/>
          <w:sz w:val="20"/>
          <w:szCs w:val="20"/>
          <w:lang w:eastAsia="ro-RO"/>
        </w:rPr>
      </w:pPr>
      <w:r w:rsidRPr="003E2068">
        <w:rPr>
          <w:rFonts w:ascii="Times New Roman" w:eastAsia="Times New Roman" w:hAnsi="Times New Roman" w:cs="Times New Roman"/>
          <w:color w:val="000000" w:themeColor="text1"/>
          <w:sz w:val="20"/>
          <w:szCs w:val="20"/>
          <w:lang w:eastAsia="ro-RO"/>
        </w:rPr>
        <w:t>Art. 13. Atribuțiile Comisiei de elaborare a subiectelor sunt:</w:t>
      </w:r>
      <w:r w:rsidRPr="003E2068">
        <w:rPr>
          <w:rFonts w:ascii="Times New Roman" w:eastAsia="Times New Roman" w:hAnsi="Times New Roman" w:cs="Times New Roman"/>
          <w:color w:val="000000" w:themeColor="text1"/>
          <w:sz w:val="20"/>
          <w:szCs w:val="20"/>
          <w:lang w:eastAsia="ro-RO"/>
        </w:rPr>
        <w:br/>
        <w:t xml:space="preserve">  * redactează cel puțin trei variante de subiecte (însoțite fiecare de baremul de corectare) în concordanță cu programa concursului și cu respectarea prevederilor art. 4 din prezentul regulament</w:t>
      </w:r>
      <w:r w:rsidRPr="003E2068">
        <w:rPr>
          <w:rFonts w:ascii="Times New Roman" w:eastAsia="Times New Roman" w:hAnsi="Times New Roman" w:cs="Times New Roman"/>
          <w:color w:val="000000" w:themeColor="text1"/>
          <w:sz w:val="20"/>
          <w:szCs w:val="20"/>
          <w:lang w:eastAsia="ro-RO"/>
        </w:rPr>
        <w:br/>
        <w:t xml:space="preserve">    * în ziua concursului vor fi extrase variantele de concurs, pe clase, în prezența reprezentantului Comitetului de părinți pe școală și se va întocmi un proces verbal</w:t>
      </w:r>
      <w:r w:rsidRPr="003E2068">
        <w:rPr>
          <w:rFonts w:ascii="Times New Roman" w:eastAsia="Times New Roman" w:hAnsi="Times New Roman" w:cs="Times New Roman"/>
          <w:color w:val="000000" w:themeColor="text1"/>
          <w:sz w:val="20"/>
          <w:szCs w:val="20"/>
          <w:lang w:eastAsia="ro-RO"/>
        </w:rPr>
        <w:br/>
        <w:t xml:space="preserve">    * baremul de corectare pentru fiecare variantă va fi sigilat într-un plic, iar la terminarea probei acestea vor fi afișate</w:t>
      </w:r>
    </w:p>
    <w:p w14:paraId="2B2CBBF1" w14:textId="77777777" w:rsidR="003E2068" w:rsidRPr="003E2068" w:rsidRDefault="003E2068" w:rsidP="003E2068">
      <w:pPr>
        <w:shd w:val="clear" w:color="auto" w:fill="FFFFFF"/>
        <w:spacing w:after="130" w:line="240" w:lineRule="auto"/>
        <w:rPr>
          <w:rFonts w:ascii="Times New Roman" w:eastAsia="Times New Roman" w:hAnsi="Times New Roman" w:cs="Times New Roman"/>
          <w:color w:val="000000" w:themeColor="text1"/>
          <w:sz w:val="20"/>
          <w:szCs w:val="20"/>
          <w:lang w:eastAsia="ro-RO"/>
        </w:rPr>
      </w:pPr>
    </w:p>
    <w:p w14:paraId="6E32E843" w14:textId="77777777" w:rsidR="003E2068" w:rsidRPr="003E2068" w:rsidRDefault="003E2068" w:rsidP="003E2068">
      <w:pPr>
        <w:shd w:val="clear" w:color="auto" w:fill="FFFFFF"/>
        <w:spacing w:after="130" w:line="240" w:lineRule="auto"/>
        <w:rPr>
          <w:rFonts w:ascii="Times New Roman" w:eastAsia="Times New Roman" w:hAnsi="Times New Roman" w:cs="Times New Roman"/>
          <w:color w:val="000000" w:themeColor="text1"/>
          <w:sz w:val="20"/>
          <w:szCs w:val="20"/>
          <w:lang w:eastAsia="ro-RO"/>
        </w:rPr>
      </w:pPr>
      <w:r w:rsidRPr="003E2068">
        <w:rPr>
          <w:rFonts w:ascii="Times New Roman" w:eastAsia="Times New Roman" w:hAnsi="Times New Roman" w:cs="Times New Roman"/>
          <w:color w:val="000000" w:themeColor="text1"/>
          <w:sz w:val="20"/>
          <w:szCs w:val="20"/>
          <w:lang w:eastAsia="ro-RO"/>
        </w:rPr>
        <w:t>Art. 14. Lucrările vor fi corectate de o comisie de evaluare alcătuită din cadre didactice de specialitate, componența acesteia fiind stabilită de conducătorul unității de învățământ prin decizie.</w:t>
      </w:r>
      <w:r w:rsidRPr="003E2068">
        <w:rPr>
          <w:rFonts w:ascii="Times New Roman" w:eastAsia="Times New Roman" w:hAnsi="Times New Roman" w:cs="Times New Roman"/>
          <w:color w:val="000000" w:themeColor="text1"/>
          <w:sz w:val="20"/>
          <w:szCs w:val="20"/>
          <w:lang w:eastAsia="ro-RO"/>
        </w:rPr>
        <w:br/>
      </w:r>
    </w:p>
    <w:p w14:paraId="320538C5" w14:textId="77777777" w:rsidR="003E2068" w:rsidRPr="003E2068" w:rsidRDefault="003E2068" w:rsidP="003E2068">
      <w:pPr>
        <w:shd w:val="clear" w:color="auto" w:fill="FFFFFF"/>
        <w:spacing w:after="130" w:line="240" w:lineRule="auto"/>
        <w:rPr>
          <w:rFonts w:ascii="Times New Roman" w:eastAsia="Times New Roman" w:hAnsi="Times New Roman" w:cs="Times New Roman"/>
          <w:color w:val="000000" w:themeColor="text1"/>
          <w:sz w:val="20"/>
          <w:szCs w:val="20"/>
          <w:lang w:eastAsia="ro-RO"/>
        </w:rPr>
      </w:pPr>
      <w:r w:rsidRPr="003E2068">
        <w:rPr>
          <w:rFonts w:ascii="Times New Roman" w:eastAsia="Times New Roman" w:hAnsi="Times New Roman" w:cs="Times New Roman"/>
          <w:color w:val="000000" w:themeColor="text1"/>
          <w:sz w:val="20"/>
          <w:szCs w:val="20"/>
          <w:lang w:eastAsia="ro-RO"/>
        </w:rPr>
        <w:t>Art. 15. Membrii Comisiei de evaluare au următoarele atribuții:</w:t>
      </w:r>
      <w:r w:rsidRPr="003E2068">
        <w:rPr>
          <w:rFonts w:ascii="Times New Roman" w:eastAsia="Times New Roman" w:hAnsi="Times New Roman" w:cs="Times New Roman"/>
          <w:color w:val="000000" w:themeColor="text1"/>
          <w:sz w:val="20"/>
          <w:szCs w:val="20"/>
          <w:lang w:eastAsia="ro-RO"/>
        </w:rPr>
        <w:br/>
        <w:t xml:space="preserve">             * primesc lucrările pe baza unui proces verbal și după corectare le predau în aceleași condiții;</w:t>
      </w:r>
      <w:r w:rsidRPr="003E2068">
        <w:rPr>
          <w:rFonts w:ascii="Times New Roman" w:eastAsia="Times New Roman" w:hAnsi="Times New Roman" w:cs="Times New Roman"/>
          <w:color w:val="000000" w:themeColor="text1"/>
          <w:sz w:val="20"/>
          <w:szCs w:val="20"/>
          <w:lang w:eastAsia="ro-RO"/>
        </w:rPr>
        <w:br/>
        <w:t xml:space="preserve">             *asigură integritatea lucrărilor pe perioada în care le dețin în vederea evaluării;</w:t>
      </w:r>
      <w:r w:rsidRPr="003E2068">
        <w:rPr>
          <w:rFonts w:ascii="Times New Roman" w:eastAsia="Times New Roman" w:hAnsi="Times New Roman" w:cs="Times New Roman"/>
          <w:color w:val="000000" w:themeColor="text1"/>
          <w:sz w:val="20"/>
          <w:szCs w:val="20"/>
          <w:lang w:eastAsia="ro-RO"/>
        </w:rPr>
        <w:br/>
        <w:t xml:space="preserve">             * evaluează lucrările cu respectarea baremului de corectare fără a opera corecturi pe acestea;</w:t>
      </w:r>
      <w:r w:rsidRPr="003E2068">
        <w:rPr>
          <w:rFonts w:ascii="Times New Roman" w:eastAsia="Times New Roman" w:hAnsi="Times New Roman" w:cs="Times New Roman"/>
          <w:color w:val="000000" w:themeColor="text1"/>
          <w:sz w:val="20"/>
          <w:szCs w:val="20"/>
          <w:lang w:eastAsia="ro-RO"/>
        </w:rPr>
        <w:br/>
        <w:t xml:space="preserve">             * fiecare lucrare este corectată de doi profesori.</w:t>
      </w:r>
      <w:r w:rsidRPr="003E2068">
        <w:rPr>
          <w:rFonts w:ascii="Times New Roman" w:eastAsia="Times New Roman" w:hAnsi="Times New Roman" w:cs="Times New Roman"/>
          <w:color w:val="000000" w:themeColor="text1"/>
          <w:sz w:val="20"/>
          <w:szCs w:val="20"/>
          <w:lang w:eastAsia="ro-RO"/>
        </w:rPr>
        <w:br/>
      </w:r>
    </w:p>
    <w:p w14:paraId="0D5F9CBC" w14:textId="77777777" w:rsidR="003E2068" w:rsidRPr="003E2068" w:rsidRDefault="003E2068" w:rsidP="003E2068">
      <w:pPr>
        <w:shd w:val="clear" w:color="auto" w:fill="FFFFFF"/>
        <w:spacing w:after="130" w:line="240" w:lineRule="auto"/>
        <w:rPr>
          <w:rFonts w:ascii="Times New Roman" w:eastAsia="Times New Roman" w:hAnsi="Times New Roman" w:cs="Times New Roman"/>
          <w:color w:val="000000" w:themeColor="text1"/>
          <w:sz w:val="20"/>
          <w:szCs w:val="20"/>
          <w:lang w:eastAsia="ro-RO"/>
        </w:rPr>
      </w:pPr>
      <w:r w:rsidRPr="003E2068">
        <w:rPr>
          <w:rFonts w:ascii="Times New Roman" w:eastAsia="Times New Roman" w:hAnsi="Times New Roman" w:cs="Times New Roman"/>
          <w:color w:val="000000" w:themeColor="text1"/>
          <w:sz w:val="20"/>
          <w:szCs w:val="20"/>
          <w:lang w:eastAsia="ro-RO"/>
        </w:rPr>
        <w:t>Art. 16. Lucrările pentru care se depun contestații vor fi recorectate de membrii Comisiei de reevaluare, urmând aceeași procedură ca cea prevăzută la art. 14</w:t>
      </w:r>
      <w:r w:rsidRPr="003E2068">
        <w:rPr>
          <w:rFonts w:ascii="Times New Roman" w:eastAsia="Times New Roman" w:hAnsi="Times New Roman" w:cs="Times New Roman"/>
          <w:color w:val="000000" w:themeColor="text1"/>
          <w:sz w:val="20"/>
          <w:szCs w:val="20"/>
          <w:lang w:eastAsia="ro-RO"/>
        </w:rPr>
        <w:br/>
      </w:r>
    </w:p>
    <w:p w14:paraId="280C907F" w14:textId="77777777" w:rsidR="003E2068" w:rsidRDefault="003E2068" w:rsidP="003E2068">
      <w:pPr>
        <w:shd w:val="clear" w:color="auto" w:fill="FFFFFF"/>
        <w:spacing w:after="130" w:line="240" w:lineRule="auto"/>
        <w:rPr>
          <w:rFonts w:ascii="Times New Roman" w:eastAsia="Times New Roman" w:hAnsi="Times New Roman" w:cs="Times New Roman"/>
          <w:sz w:val="20"/>
          <w:szCs w:val="20"/>
          <w:lang w:eastAsia="ro-RO"/>
        </w:rPr>
      </w:pPr>
      <w:r w:rsidRPr="003E2068">
        <w:rPr>
          <w:rFonts w:ascii="Times New Roman" w:eastAsia="Times New Roman" w:hAnsi="Times New Roman" w:cs="Times New Roman"/>
          <w:color w:val="000000" w:themeColor="text1"/>
          <w:sz w:val="20"/>
          <w:szCs w:val="20"/>
          <w:lang w:eastAsia="ro-RO"/>
        </w:rPr>
        <w:t>Art. 17. În ziua concursului accesul elevilor în săli este permis cel mai târziu cu 30 min. înainte de începerea probei. Elevii care nu se află în sală în momentul distribuirii subiectelor pierd dreptul de a participa la concurs.</w:t>
      </w:r>
      <w:r w:rsidRPr="003E2068">
        <w:rPr>
          <w:rFonts w:ascii="Times New Roman" w:eastAsia="Times New Roman" w:hAnsi="Times New Roman" w:cs="Times New Roman"/>
          <w:color w:val="000000" w:themeColor="text1"/>
          <w:sz w:val="20"/>
          <w:szCs w:val="20"/>
          <w:lang w:eastAsia="ro-RO"/>
        </w:rPr>
        <w:br/>
        <w:t>Elevii trebuie să prezinte carnetul de elev avizat la zi de către școala de proveniență.</w:t>
      </w:r>
      <w:r w:rsidRPr="003E2068">
        <w:rPr>
          <w:rFonts w:ascii="Times New Roman" w:eastAsia="Times New Roman" w:hAnsi="Times New Roman" w:cs="Times New Roman"/>
          <w:color w:val="000000" w:themeColor="text1"/>
          <w:sz w:val="20"/>
          <w:szCs w:val="20"/>
          <w:lang w:eastAsia="ro-RO"/>
        </w:rPr>
        <w:br/>
        <w:t>Acesta trebuie să aibă atașată poza ștampilată de școală. Elevii se vor așeza pe</w:t>
      </w:r>
      <w:r>
        <w:rPr>
          <w:rFonts w:ascii="Times New Roman" w:eastAsia="Times New Roman" w:hAnsi="Times New Roman" w:cs="Times New Roman"/>
          <w:sz w:val="20"/>
          <w:szCs w:val="20"/>
          <w:lang w:eastAsia="ro-RO"/>
        </w:rPr>
        <w:t xml:space="preserve">  </w:t>
      </w:r>
      <w:r w:rsidRPr="00234F05">
        <w:rPr>
          <w:rFonts w:ascii="Times New Roman" w:eastAsia="Times New Roman" w:hAnsi="Times New Roman" w:cs="Times New Roman"/>
          <w:sz w:val="20"/>
          <w:szCs w:val="20"/>
          <w:lang w:eastAsia="ro-RO"/>
        </w:rPr>
        <w:t>rândurile și locurile indicate de asistenți.</w:t>
      </w:r>
      <w:r w:rsidRPr="00234F05">
        <w:rPr>
          <w:rFonts w:ascii="Times New Roman" w:eastAsia="Times New Roman" w:hAnsi="Times New Roman" w:cs="Times New Roman"/>
          <w:sz w:val="20"/>
          <w:szCs w:val="20"/>
          <w:lang w:eastAsia="ro-RO"/>
        </w:rPr>
        <w:br/>
        <w:t>Elevii nu au voie să intre în clasă cu: manuale, notițe ca</w:t>
      </w:r>
      <w:r>
        <w:rPr>
          <w:rFonts w:ascii="Times New Roman" w:eastAsia="Times New Roman" w:hAnsi="Times New Roman" w:cs="Times New Roman"/>
          <w:sz w:val="20"/>
          <w:szCs w:val="20"/>
          <w:lang w:eastAsia="ro-RO"/>
        </w:rPr>
        <w:t xml:space="preserve">lculatoare, telefoane sau orice </w:t>
      </w:r>
      <w:r w:rsidRPr="00234F05">
        <w:rPr>
          <w:rFonts w:ascii="Times New Roman" w:eastAsia="Times New Roman" w:hAnsi="Times New Roman" w:cs="Times New Roman"/>
          <w:sz w:val="20"/>
          <w:szCs w:val="20"/>
          <w:lang w:eastAsia="ro-RO"/>
        </w:rPr>
        <w:t>alt lucru care poate fi folosit pentru rezolvarea subiectelor. În caz contra</w:t>
      </w:r>
      <w:r>
        <w:rPr>
          <w:rFonts w:ascii="Times New Roman" w:eastAsia="Times New Roman" w:hAnsi="Times New Roman" w:cs="Times New Roman"/>
          <w:sz w:val="20"/>
          <w:szCs w:val="20"/>
          <w:lang w:eastAsia="ro-RO"/>
        </w:rPr>
        <w:t xml:space="preserve">r aceștia vor </w:t>
      </w:r>
      <w:r w:rsidRPr="00234F05">
        <w:rPr>
          <w:rFonts w:ascii="Times New Roman" w:eastAsia="Times New Roman" w:hAnsi="Times New Roman" w:cs="Times New Roman"/>
          <w:sz w:val="20"/>
          <w:szCs w:val="20"/>
          <w:lang w:eastAsia="ro-RO"/>
        </w:rPr>
        <w:t>fi eliminați chiar dacă nu au folosit materialele respective.</w:t>
      </w:r>
      <w:r w:rsidRPr="00234F05">
        <w:rPr>
          <w:rFonts w:ascii="Times New Roman" w:eastAsia="Times New Roman" w:hAnsi="Times New Roman" w:cs="Times New Roman"/>
          <w:sz w:val="20"/>
          <w:szCs w:val="20"/>
          <w:lang w:eastAsia="ro-RO"/>
        </w:rPr>
        <w:br/>
        <w:t>Pentru rezolvarea subiectelor elevii vor folosi doa</w:t>
      </w:r>
      <w:r>
        <w:rPr>
          <w:rFonts w:ascii="Times New Roman" w:eastAsia="Times New Roman" w:hAnsi="Times New Roman" w:cs="Times New Roman"/>
          <w:sz w:val="20"/>
          <w:szCs w:val="20"/>
          <w:lang w:eastAsia="ro-RO"/>
        </w:rPr>
        <w:t xml:space="preserve">r pastă sau cerneală de culoare </w:t>
      </w:r>
      <w:r w:rsidRPr="00234F05">
        <w:rPr>
          <w:rFonts w:ascii="Times New Roman" w:eastAsia="Times New Roman" w:hAnsi="Times New Roman" w:cs="Times New Roman"/>
          <w:sz w:val="20"/>
          <w:szCs w:val="20"/>
          <w:lang w:eastAsia="ro-RO"/>
        </w:rPr>
        <w:t>albastră.</w:t>
      </w:r>
      <w:r w:rsidRPr="00234F05">
        <w:rPr>
          <w:rFonts w:ascii="Times New Roman" w:eastAsia="Times New Roman" w:hAnsi="Times New Roman" w:cs="Times New Roman"/>
          <w:sz w:val="20"/>
          <w:szCs w:val="20"/>
          <w:lang w:eastAsia="ro-RO"/>
        </w:rPr>
        <w:br/>
      </w:r>
    </w:p>
    <w:p w14:paraId="05101475" w14:textId="77777777" w:rsidR="002C5A60" w:rsidRDefault="003E2068" w:rsidP="003E2068">
      <w:pPr>
        <w:shd w:val="clear" w:color="auto" w:fill="FFFFFF"/>
        <w:spacing w:after="130" w:line="240" w:lineRule="auto"/>
        <w:rPr>
          <w:rFonts w:ascii="Times New Roman" w:eastAsia="Times New Roman" w:hAnsi="Times New Roman" w:cs="Times New Roman"/>
          <w:sz w:val="20"/>
          <w:szCs w:val="20"/>
          <w:lang w:eastAsia="ro-RO"/>
        </w:rPr>
      </w:pPr>
      <w:r w:rsidRPr="00234F05">
        <w:rPr>
          <w:rFonts w:ascii="Times New Roman" w:eastAsia="Times New Roman" w:hAnsi="Times New Roman" w:cs="Times New Roman"/>
          <w:sz w:val="20"/>
          <w:szCs w:val="20"/>
          <w:lang w:eastAsia="ro-RO"/>
        </w:rPr>
        <w:lastRenderedPageBreak/>
        <w:t>Art. 18. Afișarea rezultatelor și perioada depunerii contestațiilor vor respecta</w:t>
      </w:r>
      <w:r>
        <w:rPr>
          <w:rFonts w:ascii="Times New Roman" w:eastAsia="Times New Roman" w:hAnsi="Times New Roman" w:cs="Times New Roman"/>
          <w:sz w:val="20"/>
          <w:szCs w:val="20"/>
          <w:lang w:eastAsia="ro-RO"/>
        </w:rPr>
        <w:t xml:space="preserve"> </w:t>
      </w:r>
      <w:r w:rsidRPr="00234F05">
        <w:rPr>
          <w:rFonts w:ascii="Times New Roman" w:eastAsia="Times New Roman" w:hAnsi="Times New Roman" w:cs="Times New Roman"/>
          <w:sz w:val="20"/>
          <w:szCs w:val="20"/>
          <w:lang w:eastAsia="ro-RO"/>
        </w:rPr>
        <w:t>calendarul concursului publicat conform acestui regulament.</w:t>
      </w:r>
      <w:r w:rsidRPr="00234F05">
        <w:rPr>
          <w:rFonts w:ascii="Times New Roman" w:eastAsia="Times New Roman" w:hAnsi="Times New Roman" w:cs="Times New Roman"/>
          <w:sz w:val="20"/>
          <w:szCs w:val="20"/>
          <w:lang w:eastAsia="ro-RO"/>
        </w:rPr>
        <w:br/>
      </w:r>
      <w:r>
        <w:rPr>
          <w:rFonts w:ascii="Times New Roman" w:eastAsia="Times New Roman" w:hAnsi="Times New Roman" w:cs="Times New Roman"/>
          <w:sz w:val="20"/>
          <w:szCs w:val="20"/>
          <w:lang w:eastAsia="ro-RO"/>
        </w:rPr>
        <w:t xml:space="preserve">                  </w:t>
      </w:r>
    </w:p>
    <w:tbl>
      <w:tblPr>
        <w:tblW w:w="5189" w:type="pct"/>
        <w:jc w:val="center"/>
        <w:tblCellMar>
          <w:left w:w="10" w:type="dxa"/>
          <w:right w:w="10" w:type="dxa"/>
        </w:tblCellMar>
        <w:tblLook w:val="0000" w:firstRow="0" w:lastRow="0" w:firstColumn="0" w:lastColumn="0" w:noHBand="0" w:noVBand="0"/>
      </w:tblPr>
      <w:tblGrid>
        <w:gridCol w:w="2552"/>
        <w:gridCol w:w="303"/>
        <w:gridCol w:w="6560"/>
      </w:tblGrid>
      <w:tr w:rsidR="002C5A60" w:rsidRPr="001608CC" w14:paraId="7696D862" w14:textId="77777777" w:rsidTr="00CA76D7">
        <w:trPr>
          <w:jc w:val="center"/>
        </w:trPr>
        <w:tc>
          <w:tcPr>
            <w:tcW w:w="1355" w:type="pct"/>
            <w:shd w:val="clear" w:color="auto" w:fill="FFFFFF"/>
          </w:tcPr>
          <w:p w14:paraId="54ED8872" w14:textId="77777777" w:rsidR="002C5A60" w:rsidRPr="00615DD7" w:rsidRDefault="002C5A60" w:rsidP="00C6159B">
            <w:pPr>
              <w:spacing w:after="60"/>
              <w:ind w:right="132"/>
              <w:jc w:val="right"/>
              <w:rPr>
                <w:b/>
                <w:i/>
              </w:rPr>
            </w:pPr>
            <w:r w:rsidRPr="00615DD7">
              <w:rPr>
                <w:b/>
              </w:rPr>
              <w:t>Data concursului:</w:t>
            </w:r>
          </w:p>
        </w:tc>
        <w:tc>
          <w:tcPr>
            <w:tcW w:w="161" w:type="pct"/>
            <w:shd w:val="clear" w:color="auto" w:fill="FFFFFF"/>
          </w:tcPr>
          <w:p w14:paraId="3798633E" w14:textId="77777777" w:rsidR="002C5A60" w:rsidRPr="001608CC" w:rsidRDefault="002C5A60" w:rsidP="00C6159B">
            <w:pPr>
              <w:spacing w:after="60"/>
              <w:rPr>
                <w:i/>
                <w:sz w:val="24"/>
                <w:szCs w:val="24"/>
              </w:rPr>
            </w:pPr>
          </w:p>
        </w:tc>
        <w:tc>
          <w:tcPr>
            <w:tcW w:w="3484" w:type="pct"/>
            <w:shd w:val="clear" w:color="auto" w:fill="FFFFFF"/>
          </w:tcPr>
          <w:p w14:paraId="6C241597" w14:textId="77777777" w:rsidR="002C5A60" w:rsidRPr="00615DD7" w:rsidRDefault="00CA76D7" w:rsidP="00C6159B">
            <w:pPr>
              <w:spacing w:after="60"/>
              <w:rPr>
                <w:i/>
                <w:sz w:val="20"/>
                <w:szCs w:val="20"/>
              </w:rPr>
            </w:pPr>
            <w:r>
              <w:rPr>
                <w:sz w:val="20"/>
                <w:szCs w:val="20"/>
              </w:rPr>
              <w:t>07 aprilie</w:t>
            </w:r>
            <w:r w:rsidR="002C5A60" w:rsidRPr="00615DD7">
              <w:rPr>
                <w:sz w:val="20"/>
                <w:szCs w:val="20"/>
              </w:rPr>
              <w:t xml:space="preserve"> 2022, etapa locală</w:t>
            </w:r>
          </w:p>
          <w:p w14:paraId="3F5D3A6A" w14:textId="77777777" w:rsidR="002C5A60" w:rsidRPr="00615DD7" w:rsidRDefault="002C5A60" w:rsidP="00C6159B">
            <w:pPr>
              <w:spacing w:after="60"/>
              <w:rPr>
                <w:i/>
                <w:sz w:val="20"/>
                <w:szCs w:val="20"/>
              </w:rPr>
            </w:pPr>
            <w:r w:rsidRPr="00615DD7">
              <w:rPr>
                <w:sz w:val="20"/>
                <w:szCs w:val="20"/>
              </w:rPr>
              <w:t>04</w:t>
            </w:r>
            <w:r w:rsidR="00615DD7" w:rsidRPr="00615DD7">
              <w:rPr>
                <w:sz w:val="20"/>
                <w:szCs w:val="20"/>
              </w:rPr>
              <w:t xml:space="preserve"> </w:t>
            </w:r>
            <w:r w:rsidRPr="00615DD7">
              <w:rPr>
                <w:sz w:val="20"/>
                <w:szCs w:val="20"/>
              </w:rPr>
              <w:t xml:space="preserve"> iunie</w:t>
            </w:r>
            <w:r w:rsidR="00615DD7" w:rsidRPr="00615DD7">
              <w:rPr>
                <w:sz w:val="20"/>
                <w:szCs w:val="20"/>
              </w:rPr>
              <w:t xml:space="preserve"> 2022</w:t>
            </w:r>
            <w:r w:rsidRPr="00615DD7">
              <w:rPr>
                <w:sz w:val="20"/>
                <w:szCs w:val="20"/>
              </w:rPr>
              <w:t>, etapa judeţeană</w:t>
            </w:r>
          </w:p>
        </w:tc>
      </w:tr>
      <w:tr w:rsidR="002C5A60" w:rsidRPr="001608CC" w14:paraId="25875EF0" w14:textId="77777777" w:rsidTr="00CA76D7">
        <w:trPr>
          <w:jc w:val="center"/>
        </w:trPr>
        <w:tc>
          <w:tcPr>
            <w:tcW w:w="1355" w:type="pct"/>
            <w:shd w:val="clear" w:color="auto" w:fill="FFFFFF"/>
          </w:tcPr>
          <w:p w14:paraId="13F82CAD" w14:textId="77777777" w:rsidR="002C5A60" w:rsidRPr="00615DD7" w:rsidRDefault="002C5A60" w:rsidP="00C6159B">
            <w:pPr>
              <w:spacing w:after="60"/>
              <w:ind w:right="132"/>
              <w:jc w:val="right"/>
              <w:rPr>
                <w:b/>
                <w:i/>
              </w:rPr>
            </w:pPr>
            <w:r w:rsidRPr="00615DD7">
              <w:rPr>
                <w:b/>
              </w:rPr>
              <w:t>Locul de desfăşurare:</w:t>
            </w:r>
          </w:p>
        </w:tc>
        <w:tc>
          <w:tcPr>
            <w:tcW w:w="161" w:type="pct"/>
            <w:shd w:val="clear" w:color="auto" w:fill="FFFFFF"/>
          </w:tcPr>
          <w:p w14:paraId="32D6B31A" w14:textId="77777777" w:rsidR="002C5A60" w:rsidRPr="001608CC" w:rsidRDefault="002C5A60" w:rsidP="00C6159B">
            <w:pPr>
              <w:spacing w:after="60"/>
              <w:rPr>
                <w:i/>
                <w:sz w:val="24"/>
                <w:szCs w:val="24"/>
              </w:rPr>
            </w:pPr>
          </w:p>
        </w:tc>
        <w:tc>
          <w:tcPr>
            <w:tcW w:w="3484" w:type="pct"/>
            <w:shd w:val="clear" w:color="auto" w:fill="FFFFFF"/>
          </w:tcPr>
          <w:p w14:paraId="71A1C682" w14:textId="77777777" w:rsidR="002C5A60" w:rsidRPr="00615DD7" w:rsidRDefault="002C5A60" w:rsidP="00C6159B">
            <w:pPr>
              <w:spacing w:after="60"/>
              <w:rPr>
                <w:i/>
                <w:sz w:val="20"/>
                <w:szCs w:val="20"/>
              </w:rPr>
            </w:pPr>
            <w:r w:rsidRPr="00615DD7">
              <w:rPr>
                <w:sz w:val="20"/>
                <w:szCs w:val="20"/>
              </w:rPr>
              <w:t xml:space="preserve">Şcoala participantă, </w:t>
            </w:r>
            <w:r w:rsidRPr="00615DD7">
              <w:rPr>
                <w:b/>
                <w:sz w:val="20"/>
                <w:szCs w:val="20"/>
              </w:rPr>
              <w:t>etapa locală</w:t>
            </w:r>
          </w:p>
          <w:p w14:paraId="66494FCD" w14:textId="77777777" w:rsidR="002C5A60" w:rsidRPr="00CA76D7" w:rsidRDefault="00615DD7" w:rsidP="00CA76D7">
            <w:pPr>
              <w:spacing w:after="60"/>
              <w:rPr>
                <w:i/>
                <w:sz w:val="20"/>
                <w:szCs w:val="20"/>
                <w:u w:val="single"/>
              </w:rPr>
            </w:pPr>
            <w:r w:rsidRPr="00CA76D7">
              <w:rPr>
                <w:sz w:val="20"/>
                <w:szCs w:val="20"/>
                <w:u w:val="single"/>
              </w:rPr>
              <w:t>Școala Gimnazială ,,Puiu Sever” Ineu</w:t>
            </w:r>
            <w:r w:rsidR="002C5A60" w:rsidRPr="00CA76D7">
              <w:rPr>
                <w:sz w:val="20"/>
                <w:szCs w:val="20"/>
                <w:u w:val="single"/>
              </w:rPr>
              <w:t>,</w:t>
            </w:r>
            <w:r w:rsidR="00CA76D7" w:rsidRPr="00CA76D7">
              <w:rPr>
                <w:sz w:val="20"/>
                <w:szCs w:val="20"/>
                <w:u w:val="single"/>
              </w:rPr>
              <w:t xml:space="preserve"> Structura Școala Gimnazială Nr.2.Husasău de Criș  și </w:t>
            </w:r>
            <w:r w:rsidR="002C5A60" w:rsidRPr="00CA76D7">
              <w:rPr>
                <w:sz w:val="20"/>
                <w:szCs w:val="20"/>
                <w:u w:val="single"/>
              </w:rPr>
              <w:t xml:space="preserve"> C.N. “Emanuil Gojdu Oradea”, </w:t>
            </w:r>
            <w:r w:rsidR="002C5A60" w:rsidRPr="00CA76D7">
              <w:rPr>
                <w:b/>
                <w:sz w:val="20"/>
                <w:szCs w:val="20"/>
                <w:u w:val="single"/>
              </w:rPr>
              <w:t>etapa judeţeană</w:t>
            </w:r>
          </w:p>
        </w:tc>
      </w:tr>
      <w:tr w:rsidR="002C5A60" w:rsidRPr="001608CC" w14:paraId="5D86CD35" w14:textId="77777777" w:rsidTr="00CA76D7">
        <w:trPr>
          <w:jc w:val="center"/>
        </w:trPr>
        <w:tc>
          <w:tcPr>
            <w:tcW w:w="1355" w:type="pct"/>
            <w:shd w:val="clear" w:color="auto" w:fill="FFFFFF"/>
          </w:tcPr>
          <w:p w14:paraId="5551F381" w14:textId="77777777" w:rsidR="002C5A60" w:rsidRPr="00615DD7" w:rsidRDefault="002C5A60" w:rsidP="00C6159B">
            <w:pPr>
              <w:spacing w:after="60"/>
              <w:ind w:right="132"/>
              <w:jc w:val="right"/>
              <w:rPr>
                <w:b/>
                <w:i/>
              </w:rPr>
            </w:pPr>
            <w:r w:rsidRPr="00615DD7">
              <w:rPr>
                <w:b/>
              </w:rPr>
              <w:t>Tipul concursului:</w:t>
            </w:r>
          </w:p>
        </w:tc>
        <w:tc>
          <w:tcPr>
            <w:tcW w:w="161" w:type="pct"/>
            <w:shd w:val="clear" w:color="auto" w:fill="FFFFFF"/>
          </w:tcPr>
          <w:p w14:paraId="43F77F4B" w14:textId="77777777" w:rsidR="002C5A60" w:rsidRPr="001608CC" w:rsidRDefault="002C5A60" w:rsidP="00C6159B">
            <w:pPr>
              <w:spacing w:after="60"/>
              <w:rPr>
                <w:i/>
                <w:sz w:val="24"/>
                <w:szCs w:val="24"/>
              </w:rPr>
            </w:pPr>
          </w:p>
        </w:tc>
        <w:tc>
          <w:tcPr>
            <w:tcW w:w="3484" w:type="pct"/>
            <w:shd w:val="clear" w:color="auto" w:fill="FFFFFF"/>
          </w:tcPr>
          <w:p w14:paraId="08DB3B83" w14:textId="77777777" w:rsidR="002C5A60" w:rsidRPr="00615DD7" w:rsidRDefault="002C5A60" w:rsidP="00C6159B">
            <w:pPr>
              <w:spacing w:after="60"/>
              <w:rPr>
                <w:b/>
                <w:i/>
                <w:sz w:val="20"/>
                <w:szCs w:val="20"/>
              </w:rPr>
            </w:pPr>
            <w:r w:rsidRPr="00615DD7">
              <w:rPr>
                <w:b/>
                <w:sz w:val="20"/>
                <w:szCs w:val="20"/>
              </w:rPr>
              <w:t xml:space="preserve">Individual, fără taxă de participare </w:t>
            </w:r>
          </w:p>
        </w:tc>
      </w:tr>
      <w:tr w:rsidR="002C5A60" w:rsidRPr="001608CC" w14:paraId="7F83DABE" w14:textId="77777777" w:rsidTr="00CA76D7">
        <w:trPr>
          <w:jc w:val="center"/>
        </w:trPr>
        <w:tc>
          <w:tcPr>
            <w:tcW w:w="1355" w:type="pct"/>
            <w:shd w:val="clear" w:color="auto" w:fill="FFFFFF"/>
          </w:tcPr>
          <w:p w14:paraId="177B4213" w14:textId="77777777" w:rsidR="002C5A60" w:rsidRPr="00615DD7" w:rsidRDefault="002C5A60" w:rsidP="00C6159B">
            <w:pPr>
              <w:spacing w:after="60"/>
              <w:ind w:right="132"/>
              <w:jc w:val="right"/>
              <w:rPr>
                <w:b/>
                <w:i/>
              </w:rPr>
            </w:pPr>
            <w:r w:rsidRPr="00615DD7">
              <w:rPr>
                <w:b/>
              </w:rPr>
              <w:t>Participanți:</w:t>
            </w:r>
          </w:p>
        </w:tc>
        <w:tc>
          <w:tcPr>
            <w:tcW w:w="161" w:type="pct"/>
            <w:shd w:val="clear" w:color="auto" w:fill="FFFFFF"/>
          </w:tcPr>
          <w:p w14:paraId="6EA281E1" w14:textId="77777777" w:rsidR="002C5A60" w:rsidRPr="001608CC" w:rsidRDefault="002C5A60" w:rsidP="00C6159B">
            <w:pPr>
              <w:spacing w:after="60"/>
              <w:rPr>
                <w:i/>
                <w:sz w:val="24"/>
                <w:szCs w:val="24"/>
              </w:rPr>
            </w:pPr>
          </w:p>
        </w:tc>
        <w:tc>
          <w:tcPr>
            <w:tcW w:w="3484" w:type="pct"/>
            <w:shd w:val="clear" w:color="auto" w:fill="FFFFFF"/>
          </w:tcPr>
          <w:p w14:paraId="6B5D90AB" w14:textId="77777777" w:rsidR="002C5A60" w:rsidRPr="00615DD7" w:rsidRDefault="002C5A60" w:rsidP="00C6159B">
            <w:pPr>
              <w:spacing w:after="60"/>
              <w:rPr>
                <w:i/>
                <w:sz w:val="20"/>
                <w:szCs w:val="20"/>
              </w:rPr>
            </w:pPr>
            <w:r w:rsidRPr="00615DD7">
              <w:rPr>
                <w:sz w:val="20"/>
                <w:szCs w:val="20"/>
              </w:rPr>
              <w:t>Elevi din clasele Pregătitoare-V</w:t>
            </w:r>
            <w:r w:rsidR="00970D7E">
              <w:rPr>
                <w:sz w:val="20"/>
                <w:szCs w:val="20"/>
              </w:rPr>
              <w:t>II</w:t>
            </w:r>
          </w:p>
        </w:tc>
      </w:tr>
      <w:tr w:rsidR="002C5A60" w:rsidRPr="001608CC" w14:paraId="493D62BF" w14:textId="77777777" w:rsidTr="00CA76D7">
        <w:trPr>
          <w:jc w:val="center"/>
        </w:trPr>
        <w:tc>
          <w:tcPr>
            <w:tcW w:w="1355" w:type="pct"/>
            <w:shd w:val="clear" w:color="auto" w:fill="FFFFFF"/>
          </w:tcPr>
          <w:p w14:paraId="006B9726" w14:textId="77777777" w:rsidR="002C5A60" w:rsidRPr="00615DD7" w:rsidRDefault="002C5A60" w:rsidP="00C6159B">
            <w:pPr>
              <w:spacing w:after="60"/>
              <w:ind w:right="132"/>
              <w:jc w:val="right"/>
              <w:rPr>
                <w:b/>
                <w:i/>
              </w:rPr>
            </w:pPr>
            <w:r w:rsidRPr="00615DD7">
              <w:rPr>
                <w:b/>
              </w:rPr>
              <w:t>Forma de examinare:</w:t>
            </w:r>
          </w:p>
        </w:tc>
        <w:tc>
          <w:tcPr>
            <w:tcW w:w="161" w:type="pct"/>
            <w:shd w:val="clear" w:color="auto" w:fill="FFFFFF"/>
          </w:tcPr>
          <w:p w14:paraId="3A92447A" w14:textId="77777777" w:rsidR="002C5A60" w:rsidRPr="001608CC" w:rsidRDefault="002C5A60" w:rsidP="00C6159B">
            <w:pPr>
              <w:spacing w:after="60"/>
              <w:rPr>
                <w:i/>
                <w:sz w:val="24"/>
                <w:szCs w:val="24"/>
              </w:rPr>
            </w:pPr>
          </w:p>
        </w:tc>
        <w:tc>
          <w:tcPr>
            <w:tcW w:w="3484" w:type="pct"/>
            <w:shd w:val="clear" w:color="auto" w:fill="FFFFFF"/>
          </w:tcPr>
          <w:p w14:paraId="1859D497" w14:textId="77777777" w:rsidR="002C5A60" w:rsidRPr="00615DD7" w:rsidRDefault="002C5A60" w:rsidP="00C6159B">
            <w:pPr>
              <w:spacing w:after="60"/>
              <w:rPr>
                <w:i/>
                <w:sz w:val="20"/>
                <w:szCs w:val="20"/>
              </w:rPr>
            </w:pPr>
            <w:r w:rsidRPr="00615DD7">
              <w:rPr>
                <w:sz w:val="20"/>
                <w:szCs w:val="20"/>
              </w:rPr>
              <w:t>Probă scrisă</w:t>
            </w:r>
          </w:p>
        </w:tc>
      </w:tr>
      <w:tr w:rsidR="002C5A60" w:rsidRPr="001608CC" w14:paraId="60688F62" w14:textId="77777777" w:rsidTr="00CA76D7">
        <w:trPr>
          <w:jc w:val="center"/>
        </w:trPr>
        <w:tc>
          <w:tcPr>
            <w:tcW w:w="1355" w:type="pct"/>
            <w:shd w:val="clear" w:color="auto" w:fill="FFFFFF"/>
          </w:tcPr>
          <w:p w14:paraId="53021493" w14:textId="77777777" w:rsidR="002C5A60" w:rsidRPr="00615DD7" w:rsidRDefault="002C5A60" w:rsidP="00C6159B">
            <w:pPr>
              <w:spacing w:after="60"/>
              <w:ind w:right="132"/>
              <w:jc w:val="right"/>
              <w:rPr>
                <w:b/>
                <w:i/>
              </w:rPr>
            </w:pPr>
            <w:r w:rsidRPr="00615DD7">
              <w:rPr>
                <w:b/>
              </w:rPr>
              <w:t>Numărul de exerciții:</w:t>
            </w:r>
          </w:p>
        </w:tc>
        <w:tc>
          <w:tcPr>
            <w:tcW w:w="161" w:type="pct"/>
            <w:shd w:val="clear" w:color="auto" w:fill="FFFFFF"/>
          </w:tcPr>
          <w:p w14:paraId="11DC276B" w14:textId="77777777" w:rsidR="002C5A60" w:rsidRPr="001608CC" w:rsidRDefault="002C5A60" w:rsidP="00C6159B">
            <w:pPr>
              <w:spacing w:after="60"/>
              <w:rPr>
                <w:i/>
                <w:sz w:val="24"/>
                <w:szCs w:val="24"/>
              </w:rPr>
            </w:pPr>
          </w:p>
        </w:tc>
        <w:tc>
          <w:tcPr>
            <w:tcW w:w="3484" w:type="pct"/>
            <w:shd w:val="clear" w:color="auto" w:fill="FFFFFF"/>
          </w:tcPr>
          <w:p w14:paraId="45E0E972" w14:textId="77777777" w:rsidR="002C5A60" w:rsidRPr="00615DD7" w:rsidRDefault="00970D7E" w:rsidP="00C6159B">
            <w:pPr>
              <w:spacing w:after="60"/>
              <w:rPr>
                <w:i/>
                <w:sz w:val="20"/>
                <w:szCs w:val="20"/>
              </w:rPr>
            </w:pPr>
            <w:r>
              <w:rPr>
                <w:sz w:val="20"/>
                <w:szCs w:val="20"/>
              </w:rPr>
              <w:t>10</w:t>
            </w:r>
          </w:p>
        </w:tc>
      </w:tr>
      <w:tr w:rsidR="002C5A60" w:rsidRPr="001608CC" w14:paraId="7B24CFC7" w14:textId="77777777" w:rsidTr="00CA76D7">
        <w:trPr>
          <w:jc w:val="center"/>
        </w:trPr>
        <w:tc>
          <w:tcPr>
            <w:tcW w:w="1355" w:type="pct"/>
            <w:shd w:val="clear" w:color="auto" w:fill="FFFFFF"/>
          </w:tcPr>
          <w:p w14:paraId="26517BB1" w14:textId="77777777" w:rsidR="002C5A60" w:rsidRPr="00615DD7" w:rsidRDefault="002C5A60" w:rsidP="00C6159B">
            <w:pPr>
              <w:spacing w:after="60"/>
              <w:ind w:right="132"/>
              <w:jc w:val="right"/>
              <w:rPr>
                <w:b/>
                <w:i/>
              </w:rPr>
            </w:pPr>
            <w:r w:rsidRPr="00615DD7">
              <w:rPr>
                <w:b/>
              </w:rPr>
              <w:t>Gradul de dificultate:</w:t>
            </w:r>
          </w:p>
        </w:tc>
        <w:tc>
          <w:tcPr>
            <w:tcW w:w="161" w:type="pct"/>
            <w:shd w:val="clear" w:color="auto" w:fill="FFFFFF"/>
          </w:tcPr>
          <w:p w14:paraId="1F030E05" w14:textId="77777777" w:rsidR="002C5A60" w:rsidRPr="001608CC" w:rsidRDefault="002C5A60" w:rsidP="00C6159B">
            <w:pPr>
              <w:spacing w:after="60"/>
              <w:rPr>
                <w:i/>
                <w:sz w:val="24"/>
                <w:szCs w:val="24"/>
              </w:rPr>
            </w:pPr>
          </w:p>
        </w:tc>
        <w:tc>
          <w:tcPr>
            <w:tcW w:w="3484" w:type="pct"/>
            <w:shd w:val="clear" w:color="auto" w:fill="FFFFFF"/>
          </w:tcPr>
          <w:p w14:paraId="533D8BB0" w14:textId="77777777" w:rsidR="002C5A60" w:rsidRPr="00615DD7" w:rsidRDefault="002C5A60" w:rsidP="00C6159B">
            <w:pPr>
              <w:spacing w:after="60"/>
              <w:rPr>
                <w:i/>
                <w:sz w:val="20"/>
                <w:szCs w:val="20"/>
              </w:rPr>
            </w:pPr>
            <w:r w:rsidRPr="00615DD7">
              <w:rPr>
                <w:sz w:val="20"/>
                <w:szCs w:val="20"/>
              </w:rPr>
              <w:t>Progresiv</w:t>
            </w:r>
          </w:p>
        </w:tc>
      </w:tr>
      <w:tr w:rsidR="002C5A60" w:rsidRPr="001608CC" w14:paraId="1AEB6D2D" w14:textId="77777777" w:rsidTr="00CA76D7">
        <w:trPr>
          <w:jc w:val="center"/>
        </w:trPr>
        <w:tc>
          <w:tcPr>
            <w:tcW w:w="1355" w:type="pct"/>
            <w:shd w:val="clear" w:color="auto" w:fill="FFFFFF"/>
          </w:tcPr>
          <w:p w14:paraId="4E43F443" w14:textId="77777777" w:rsidR="002C5A60" w:rsidRPr="00615DD7" w:rsidRDefault="002C5A60" w:rsidP="00C6159B">
            <w:pPr>
              <w:spacing w:after="60"/>
              <w:ind w:right="132"/>
              <w:jc w:val="right"/>
              <w:rPr>
                <w:b/>
                <w:i/>
              </w:rPr>
            </w:pPr>
            <w:r w:rsidRPr="00615DD7">
              <w:rPr>
                <w:b/>
              </w:rPr>
              <w:t>Durata:</w:t>
            </w:r>
          </w:p>
          <w:p w14:paraId="1FFE88A1" w14:textId="77777777" w:rsidR="002C5A60" w:rsidRPr="00615DD7" w:rsidRDefault="002C5A60" w:rsidP="00C6159B">
            <w:pPr>
              <w:spacing w:after="60"/>
              <w:ind w:right="132"/>
              <w:jc w:val="right"/>
              <w:rPr>
                <w:b/>
                <w:i/>
              </w:rPr>
            </w:pPr>
            <w:r w:rsidRPr="00615DD7">
              <w:rPr>
                <w:b/>
              </w:rPr>
              <w:t>Afișarea subiectelor, soluțiilor și a baremelor de notare:</w:t>
            </w:r>
          </w:p>
          <w:p w14:paraId="02CC5D9C" w14:textId="77777777" w:rsidR="002C5A60" w:rsidRPr="00615DD7" w:rsidRDefault="002C5A60" w:rsidP="00C6159B">
            <w:pPr>
              <w:spacing w:after="60"/>
              <w:ind w:right="132"/>
              <w:jc w:val="right"/>
              <w:rPr>
                <w:b/>
                <w:i/>
              </w:rPr>
            </w:pPr>
          </w:p>
        </w:tc>
        <w:tc>
          <w:tcPr>
            <w:tcW w:w="161" w:type="pct"/>
            <w:shd w:val="clear" w:color="auto" w:fill="FFFFFF"/>
          </w:tcPr>
          <w:p w14:paraId="752FEA55" w14:textId="77777777" w:rsidR="002C5A60" w:rsidRPr="001608CC" w:rsidRDefault="002C5A60" w:rsidP="00C6159B">
            <w:pPr>
              <w:spacing w:after="60"/>
              <w:rPr>
                <w:i/>
                <w:sz w:val="24"/>
                <w:szCs w:val="24"/>
              </w:rPr>
            </w:pPr>
          </w:p>
        </w:tc>
        <w:tc>
          <w:tcPr>
            <w:tcW w:w="3484" w:type="pct"/>
            <w:shd w:val="clear" w:color="auto" w:fill="FFFFFF"/>
          </w:tcPr>
          <w:p w14:paraId="4A3DB5B8" w14:textId="77777777" w:rsidR="002C5A60" w:rsidRPr="00615DD7" w:rsidRDefault="002C5A60" w:rsidP="00C6159B">
            <w:pPr>
              <w:spacing w:after="60"/>
              <w:rPr>
                <w:i/>
                <w:sz w:val="20"/>
                <w:szCs w:val="20"/>
              </w:rPr>
            </w:pPr>
            <w:r w:rsidRPr="00615DD7">
              <w:rPr>
                <w:sz w:val="20"/>
                <w:szCs w:val="20"/>
              </w:rPr>
              <w:t>O oră</w:t>
            </w:r>
          </w:p>
          <w:p w14:paraId="3C71218C" w14:textId="77777777" w:rsidR="002C5A60" w:rsidRPr="00615DD7" w:rsidRDefault="002C5A60" w:rsidP="00C6159B">
            <w:pPr>
              <w:spacing w:after="60"/>
              <w:rPr>
                <w:i/>
                <w:sz w:val="20"/>
                <w:szCs w:val="20"/>
                <w:u w:val="single"/>
              </w:rPr>
            </w:pPr>
            <w:r w:rsidRPr="00615DD7">
              <w:rPr>
                <w:sz w:val="20"/>
                <w:szCs w:val="20"/>
                <w:u w:val="single"/>
              </w:rPr>
              <w:t>Etapa locală:</w:t>
            </w:r>
          </w:p>
          <w:p w14:paraId="5B20B932" w14:textId="77777777" w:rsidR="002C5A60" w:rsidRPr="00615DD7" w:rsidRDefault="002C5A60" w:rsidP="00C6159B">
            <w:pPr>
              <w:spacing w:after="60"/>
              <w:rPr>
                <w:i/>
                <w:sz w:val="20"/>
                <w:szCs w:val="20"/>
              </w:rPr>
            </w:pPr>
            <w:r w:rsidRPr="00615DD7">
              <w:rPr>
                <w:sz w:val="20"/>
                <w:szCs w:val="20"/>
              </w:rPr>
              <w:t xml:space="preserve">Ora 8 :00, </w:t>
            </w:r>
          </w:p>
          <w:p w14:paraId="116D9BFE" w14:textId="77777777" w:rsidR="002C5A60" w:rsidRPr="00615DD7" w:rsidRDefault="002C5A60" w:rsidP="00C6159B">
            <w:pPr>
              <w:spacing w:after="60"/>
              <w:rPr>
                <w:i/>
                <w:sz w:val="20"/>
                <w:szCs w:val="20"/>
                <w:u w:val="single"/>
              </w:rPr>
            </w:pPr>
            <w:r w:rsidRPr="00615DD7">
              <w:rPr>
                <w:sz w:val="20"/>
                <w:szCs w:val="20"/>
                <w:u w:val="single"/>
              </w:rPr>
              <w:t>Etapa judeţeană:</w:t>
            </w:r>
          </w:p>
          <w:p w14:paraId="3506172C" w14:textId="77777777" w:rsidR="002C5A60" w:rsidRPr="00615DD7" w:rsidRDefault="00970D7E" w:rsidP="00C6159B">
            <w:pPr>
              <w:spacing w:after="60"/>
              <w:rPr>
                <w:i/>
                <w:sz w:val="20"/>
                <w:szCs w:val="20"/>
              </w:rPr>
            </w:pPr>
            <w:r>
              <w:rPr>
                <w:sz w:val="20"/>
                <w:szCs w:val="20"/>
              </w:rPr>
              <w:t>Ora 9:00, la Școala Gimnazială ,, Puiu Sever”, STRUCTURA Husasău de Criș</w:t>
            </w:r>
            <w:r w:rsidR="002C5A60" w:rsidRPr="00615DD7">
              <w:rPr>
                <w:sz w:val="20"/>
                <w:szCs w:val="20"/>
              </w:rPr>
              <w:t xml:space="preserve"> (clasele P- IV)</w:t>
            </w:r>
          </w:p>
          <w:p w14:paraId="45B3B9CB" w14:textId="77777777" w:rsidR="002C5A60" w:rsidRPr="00615DD7" w:rsidRDefault="002C5A60" w:rsidP="00C6159B">
            <w:pPr>
              <w:spacing w:after="60"/>
              <w:rPr>
                <w:i/>
                <w:sz w:val="20"/>
                <w:szCs w:val="20"/>
              </w:rPr>
            </w:pPr>
            <w:r w:rsidRPr="00615DD7">
              <w:rPr>
                <w:sz w:val="20"/>
                <w:szCs w:val="20"/>
              </w:rPr>
              <w:t>Ora 9 :00, la</w:t>
            </w:r>
            <w:r w:rsidR="00CA76D7">
              <w:rPr>
                <w:sz w:val="20"/>
                <w:szCs w:val="20"/>
              </w:rPr>
              <w:t xml:space="preserve">  C.N. ,,Emanuil Gojdu”</w:t>
            </w:r>
            <w:r w:rsidRPr="00615DD7">
              <w:rPr>
                <w:sz w:val="20"/>
                <w:szCs w:val="20"/>
              </w:rPr>
              <w:t xml:space="preserve"> Oradea ( clasa a V-a)</w:t>
            </w:r>
          </w:p>
        </w:tc>
      </w:tr>
      <w:tr w:rsidR="002C5A60" w:rsidRPr="001608CC" w14:paraId="642F261B" w14:textId="77777777" w:rsidTr="00CA76D7">
        <w:trPr>
          <w:jc w:val="center"/>
        </w:trPr>
        <w:tc>
          <w:tcPr>
            <w:tcW w:w="1355" w:type="pct"/>
            <w:shd w:val="clear" w:color="auto" w:fill="FFFFFF"/>
          </w:tcPr>
          <w:p w14:paraId="54C81550" w14:textId="77777777" w:rsidR="002C5A60" w:rsidRPr="00615DD7" w:rsidRDefault="002C5A60" w:rsidP="00C6159B">
            <w:pPr>
              <w:spacing w:after="60"/>
              <w:ind w:right="132"/>
              <w:jc w:val="right"/>
              <w:rPr>
                <w:b/>
                <w:i/>
              </w:rPr>
            </w:pPr>
            <w:r w:rsidRPr="00615DD7">
              <w:rPr>
                <w:b/>
              </w:rPr>
              <w:t>Modul de evaluare:</w:t>
            </w:r>
          </w:p>
        </w:tc>
        <w:tc>
          <w:tcPr>
            <w:tcW w:w="161" w:type="pct"/>
            <w:shd w:val="clear" w:color="auto" w:fill="FFFFFF"/>
          </w:tcPr>
          <w:p w14:paraId="1AE68039" w14:textId="77777777" w:rsidR="002C5A60" w:rsidRPr="001608CC" w:rsidRDefault="002C5A60" w:rsidP="00C6159B">
            <w:pPr>
              <w:spacing w:after="60"/>
              <w:rPr>
                <w:i/>
                <w:sz w:val="24"/>
                <w:szCs w:val="24"/>
              </w:rPr>
            </w:pPr>
          </w:p>
        </w:tc>
        <w:tc>
          <w:tcPr>
            <w:tcW w:w="3484" w:type="pct"/>
            <w:shd w:val="clear" w:color="auto" w:fill="FFFFFF"/>
          </w:tcPr>
          <w:p w14:paraId="17D1BC3D" w14:textId="77777777" w:rsidR="002C5A60" w:rsidRPr="001608CC" w:rsidRDefault="002C5A60" w:rsidP="00C6159B">
            <w:pPr>
              <w:spacing w:after="60"/>
              <w:rPr>
                <w:i/>
                <w:sz w:val="24"/>
                <w:szCs w:val="24"/>
              </w:rPr>
            </w:pPr>
            <w:r w:rsidRPr="001608CC">
              <w:rPr>
                <w:sz w:val="24"/>
                <w:szCs w:val="24"/>
              </w:rPr>
              <w:t>Corectarea conform baremului.</w:t>
            </w:r>
          </w:p>
        </w:tc>
      </w:tr>
      <w:tr w:rsidR="002C5A60" w:rsidRPr="00BE7B50" w14:paraId="4B96530A" w14:textId="77777777" w:rsidTr="00CA76D7">
        <w:trPr>
          <w:jc w:val="center"/>
        </w:trPr>
        <w:tc>
          <w:tcPr>
            <w:tcW w:w="1355" w:type="pct"/>
            <w:shd w:val="clear" w:color="auto" w:fill="FFFFFF"/>
          </w:tcPr>
          <w:p w14:paraId="7FD5D19E" w14:textId="77777777" w:rsidR="002C5A60" w:rsidRPr="00BE7B50" w:rsidRDefault="002C5A60" w:rsidP="00C6159B">
            <w:pPr>
              <w:spacing w:after="60"/>
              <w:ind w:right="132"/>
              <w:jc w:val="right"/>
              <w:rPr>
                <w:b/>
                <w:i/>
              </w:rPr>
            </w:pPr>
            <w:r w:rsidRPr="00BE7B50">
              <w:rPr>
                <w:b/>
              </w:rPr>
              <w:t>Afişarea rezultatului:</w:t>
            </w:r>
          </w:p>
          <w:p w14:paraId="48D7853F" w14:textId="77777777" w:rsidR="002C5A60" w:rsidRPr="00BE7B50" w:rsidRDefault="002C5A60" w:rsidP="00C6159B">
            <w:pPr>
              <w:spacing w:after="60"/>
              <w:ind w:right="132"/>
              <w:jc w:val="right"/>
              <w:rPr>
                <w:b/>
                <w:i/>
              </w:rPr>
            </w:pPr>
          </w:p>
          <w:p w14:paraId="0F1F9CA1" w14:textId="77777777" w:rsidR="002C5A60" w:rsidRPr="00BE7B50" w:rsidRDefault="002C5A60" w:rsidP="00C6159B">
            <w:pPr>
              <w:spacing w:after="60"/>
              <w:ind w:right="132"/>
              <w:jc w:val="right"/>
              <w:rPr>
                <w:b/>
                <w:i/>
              </w:rPr>
            </w:pPr>
          </w:p>
          <w:p w14:paraId="4AC87EB1" w14:textId="77777777" w:rsidR="002C5A60" w:rsidRPr="00BE7B50" w:rsidRDefault="002C5A60" w:rsidP="00C6159B">
            <w:pPr>
              <w:spacing w:after="60"/>
              <w:ind w:right="132"/>
              <w:jc w:val="right"/>
              <w:rPr>
                <w:b/>
                <w:i/>
              </w:rPr>
            </w:pPr>
          </w:p>
          <w:p w14:paraId="08B11A9B" w14:textId="77777777" w:rsidR="002C5A60" w:rsidRPr="00BE7B50" w:rsidRDefault="002C5A60" w:rsidP="00C6159B">
            <w:pPr>
              <w:spacing w:after="60"/>
              <w:ind w:right="132"/>
              <w:jc w:val="right"/>
              <w:rPr>
                <w:b/>
                <w:i/>
              </w:rPr>
            </w:pPr>
          </w:p>
          <w:p w14:paraId="0D5658AB" w14:textId="77777777" w:rsidR="002C5A60" w:rsidRPr="00BE7B50" w:rsidRDefault="002C5A60" w:rsidP="00C6159B">
            <w:pPr>
              <w:spacing w:after="60"/>
              <w:ind w:right="132"/>
              <w:jc w:val="right"/>
              <w:rPr>
                <w:b/>
                <w:i/>
              </w:rPr>
            </w:pPr>
          </w:p>
          <w:p w14:paraId="44945FFA" w14:textId="77777777" w:rsidR="002C5A60" w:rsidRPr="00BE7B50" w:rsidRDefault="002C5A60" w:rsidP="00C6159B">
            <w:pPr>
              <w:spacing w:after="60"/>
              <w:ind w:right="132"/>
              <w:jc w:val="right"/>
              <w:rPr>
                <w:b/>
                <w:i/>
              </w:rPr>
            </w:pPr>
          </w:p>
          <w:p w14:paraId="0B32DB15" w14:textId="77777777" w:rsidR="002C5A60" w:rsidRPr="00BE7B50" w:rsidRDefault="002C5A60" w:rsidP="00C6159B">
            <w:pPr>
              <w:spacing w:after="60"/>
              <w:ind w:right="132"/>
              <w:jc w:val="right"/>
              <w:rPr>
                <w:b/>
                <w:i/>
              </w:rPr>
            </w:pPr>
            <w:r w:rsidRPr="00BE7B50">
              <w:rPr>
                <w:b/>
              </w:rPr>
              <w:t>Premii:</w:t>
            </w:r>
          </w:p>
        </w:tc>
        <w:tc>
          <w:tcPr>
            <w:tcW w:w="161" w:type="pct"/>
            <w:shd w:val="clear" w:color="auto" w:fill="FFFFFF"/>
          </w:tcPr>
          <w:p w14:paraId="390B5F44" w14:textId="77777777" w:rsidR="002C5A60" w:rsidRPr="00BE7B50" w:rsidRDefault="002C5A60" w:rsidP="00C6159B">
            <w:pPr>
              <w:spacing w:after="60"/>
              <w:rPr>
                <w:i/>
              </w:rPr>
            </w:pPr>
          </w:p>
        </w:tc>
        <w:tc>
          <w:tcPr>
            <w:tcW w:w="3484" w:type="pct"/>
            <w:shd w:val="clear" w:color="auto" w:fill="FFFFFF"/>
          </w:tcPr>
          <w:p w14:paraId="045274BF" w14:textId="77777777" w:rsidR="002C5A60" w:rsidRPr="00BE7B50" w:rsidRDefault="002C5A60" w:rsidP="00C6159B">
            <w:pPr>
              <w:spacing w:after="60"/>
              <w:rPr>
                <w:i/>
              </w:rPr>
            </w:pPr>
            <w:r w:rsidRPr="00BE7B50">
              <w:rPr>
                <w:b/>
                <w:u w:val="single"/>
              </w:rPr>
              <w:t>Etapa locala</w:t>
            </w:r>
            <w:r w:rsidRPr="00BE7B50">
              <w:rPr>
                <w:u w:val="single"/>
              </w:rPr>
              <w:t xml:space="preserve"> ;  </w:t>
            </w:r>
            <w:r w:rsidRPr="00BE7B50">
              <w:t>În termen de 3 zile lucratoare, după încheierea probei scrise şi corectarea lucrărilor, se transmit rezultatele de către scolile participante.</w:t>
            </w:r>
          </w:p>
          <w:p w14:paraId="6A5569F9" w14:textId="77777777" w:rsidR="002C5A60" w:rsidRPr="00BE7B50" w:rsidRDefault="002C5A60" w:rsidP="00C6159B">
            <w:pPr>
              <w:spacing w:after="60"/>
              <w:rPr>
                <w:i/>
              </w:rPr>
            </w:pPr>
            <w:r w:rsidRPr="00BE7B50">
              <w:t>In termen de 10 zile lucratoare se afiseaza rezultatele centrali</w:t>
            </w:r>
            <w:r w:rsidR="00970D7E">
              <w:t>zate ,pe siturile școlilor participante și pe cel al ISJ.Bihor</w:t>
            </w:r>
          </w:p>
          <w:p w14:paraId="69CF6433" w14:textId="77777777" w:rsidR="002C5A60" w:rsidRPr="00BE7B50" w:rsidRDefault="002C5A60" w:rsidP="00C6159B">
            <w:pPr>
              <w:spacing w:after="60"/>
              <w:rPr>
                <w:i/>
              </w:rPr>
            </w:pPr>
            <w:r w:rsidRPr="00BE7B50">
              <w:rPr>
                <w:b/>
                <w:u w:val="single"/>
              </w:rPr>
              <w:t>Etapa judeţeană</w:t>
            </w:r>
            <w:r w:rsidRPr="00BE7B50">
              <w:rPr>
                <w:u w:val="single"/>
              </w:rPr>
              <w:t xml:space="preserve"> : </w:t>
            </w:r>
            <w:r w:rsidRPr="00BE7B50">
              <w:t>În ziua concursului, după ora 16:00</w:t>
            </w:r>
          </w:p>
          <w:p w14:paraId="5443E433" w14:textId="77777777" w:rsidR="002C5A60" w:rsidRPr="00BE7B50" w:rsidRDefault="002C5A60" w:rsidP="00C6159B">
            <w:pPr>
              <w:spacing w:after="60"/>
              <w:rPr>
                <w:i/>
                <w:u w:val="single"/>
              </w:rPr>
            </w:pPr>
          </w:p>
        </w:tc>
      </w:tr>
    </w:tbl>
    <w:p w14:paraId="60FC90A8" w14:textId="77777777" w:rsidR="002C5A60" w:rsidRPr="00BE7B50" w:rsidRDefault="002C5A60" w:rsidP="002C5A60">
      <w:pPr>
        <w:ind w:firstLine="708"/>
        <w:jc w:val="both"/>
        <w:rPr>
          <w:i/>
        </w:rPr>
      </w:pPr>
      <w:r w:rsidRPr="00BE7B50">
        <w:t xml:space="preserve">Etapa locală are rol de selecţie a elevilor participanţi la etapa Judeţeană a concursului. Astfel, elevii care vor </w:t>
      </w:r>
      <w:r w:rsidR="00970D7E">
        <w:t>obţine un punctaj de minim de 65</w:t>
      </w:r>
      <w:r w:rsidRPr="00BE7B50">
        <w:t xml:space="preserve"> de puncte,</w:t>
      </w:r>
      <w:r w:rsidR="00970D7E">
        <w:t xml:space="preserve"> </w:t>
      </w:r>
      <w:r w:rsidRPr="00BE7B50">
        <w:t>la prima etapă, vor putea participa la etapa judeţeană a concursului. Pentru etapa judeţeană, numărul maxim de participanţi este de un elev din fiecare clasă/ cadru didactic înscris la concurs.</w:t>
      </w:r>
    </w:p>
    <w:p w14:paraId="544657B2" w14:textId="77777777" w:rsidR="002C5A60" w:rsidRPr="00BE7B50" w:rsidRDefault="002C5A60" w:rsidP="002C5A60">
      <w:pPr>
        <w:ind w:firstLine="708"/>
        <w:jc w:val="both"/>
        <w:rPr>
          <w:i/>
        </w:rPr>
      </w:pPr>
      <w:r w:rsidRPr="00BE7B50">
        <w:t>Premierea elevilor la etapa judeţeană se va face în ordinea descrescătoare a punctajului. Se vor acorda şi trei menţiuni pentru fiecare nivel.</w:t>
      </w:r>
    </w:p>
    <w:p w14:paraId="299F1943" w14:textId="77777777" w:rsidR="002C5A60" w:rsidRPr="00BE7B50" w:rsidRDefault="002C5A60" w:rsidP="002C5A60">
      <w:pPr>
        <w:ind w:firstLine="708"/>
        <w:jc w:val="both"/>
        <w:rPr>
          <w:i/>
        </w:rPr>
      </w:pPr>
      <w:r w:rsidRPr="00BE7B50">
        <w:t>Pe langă diplomă, elevii care vor obţine Premiul I, la etapa judeţeană, vor primi şi o tabletă. Dacă vor fi mai mulţi elevi, care vor obţine Premiul I, pe nivel de învăţământ, acordarea tabletei se va face prin tragere la sorţi, în cadrul Festivităţii de premiere.</w:t>
      </w:r>
    </w:p>
    <w:p w14:paraId="5798F1C3" w14:textId="77777777" w:rsidR="002C5A60" w:rsidRPr="00BE7B50" w:rsidRDefault="002C5A60" w:rsidP="002C5A60">
      <w:pPr>
        <w:ind w:firstLine="708"/>
        <w:jc w:val="both"/>
        <w:rPr>
          <w:i/>
        </w:rPr>
      </w:pPr>
    </w:p>
    <w:p w14:paraId="217F9830" w14:textId="77777777" w:rsidR="002C5A60" w:rsidRPr="00BE7B50" w:rsidRDefault="002C5A60" w:rsidP="002C5A60">
      <w:pPr>
        <w:ind w:firstLine="708"/>
        <w:jc w:val="both"/>
        <w:rPr>
          <w:b/>
          <w:i/>
        </w:rPr>
      </w:pPr>
    </w:p>
    <w:p w14:paraId="36FE34D1" w14:textId="77777777" w:rsidR="002C5A60" w:rsidRPr="00BE7B50" w:rsidRDefault="002C5A60" w:rsidP="002C5A60">
      <w:pPr>
        <w:ind w:firstLine="708"/>
        <w:jc w:val="both"/>
        <w:rPr>
          <w:b/>
          <w:i/>
        </w:rPr>
      </w:pPr>
      <w:r w:rsidRPr="00BE7B50">
        <w:rPr>
          <w:b/>
        </w:rPr>
        <w:t>Înscrierea participanților  la concurs  se va face de către  cadrele didactice participante, dupa cum urmează:</w:t>
      </w:r>
    </w:p>
    <w:p w14:paraId="513D056D" w14:textId="77777777" w:rsidR="002C5A60" w:rsidRPr="00BE7B50" w:rsidRDefault="002C5A60" w:rsidP="002C5A60">
      <w:pPr>
        <w:ind w:firstLine="708"/>
        <w:rPr>
          <w:i/>
        </w:rPr>
      </w:pPr>
    </w:p>
    <w:p w14:paraId="2D05F5B9" w14:textId="77777777" w:rsidR="002C5A60" w:rsidRPr="00BE7B50" w:rsidRDefault="002C5A60" w:rsidP="002C5A60">
      <w:pPr>
        <w:jc w:val="both"/>
        <w:rPr>
          <w:i/>
        </w:rPr>
      </w:pPr>
      <w:r w:rsidRPr="00BE7B50">
        <w:rPr>
          <w:b/>
        </w:rPr>
        <w:t>Etapa locală</w:t>
      </w:r>
      <w:r w:rsidRPr="00BE7B50">
        <w:t xml:space="preserve"> –Completarea fișelor de înscriere de către fiecare cadru di</w:t>
      </w:r>
      <w:r w:rsidR="00970D7E">
        <w:t>dactic participant;</w:t>
      </w:r>
    </w:p>
    <w:p w14:paraId="58B08CDA" w14:textId="77777777" w:rsidR="002C5A60" w:rsidRPr="00BE7B50" w:rsidRDefault="002C5A60" w:rsidP="002C5A60">
      <w:pPr>
        <w:jc w:val="both"/>
        <w:rPr>
          <w:i/>
        </w:rPr>
      </w:pPr>
      <w:r w:rsidRPr="00BE7B50">
        <w:t>Subiectele pentru etapa locală se v</w:t>
      </w:r>
      <w:r w:rsidR="00970D7E">
        <w:t>or afişa în ziua concu</w:t>
      </w:r>
      <w:r w:rsidR="00CA76D7">
        <w:t xml:space="preserve">rsului, 07 aprilie </w:t>
      </w:r>
      <w:r w:rsidR="00970D7E">
        <w:t>2022</w:t>
      </w:r>
      <w:r w:rsidRPr="00BE7B50">
        <w:t>, la o</w:t>
      </w:r>
      <w:r w:rsidR="00970D7E">
        <w:t>ra 8:00.</w:t>
      </w:r>
      <w:r w:rsidRPr="00BE7B50">
        <w:t xml:space="preserve"> Acestea vor putea fi accesate de către cadrele didactice înscrise la concurs, cu ajutorul unei parole, primite în prealabil pe adresa de email specificată la înscriere. Elevii participanţi vor fi supravegheaţi în timpul concursului de către un cadru didactic, care nu are elevi înscrişi la concurs.</w:t>
      </w:r>
    </w:p>
    <w:p w14:paraId="08186E73" w14:textId="77777777" w:rsidR="002C5A60" w:rsidRPr="00BE7B50" w:rsidRDefault="002C5A60" w:rsidP="002C5A60">
      <w:pPr>
        <w:jc w:val="both"/>
        <w:rPr>
          <w:i/>
        </w:rPr>
      </w:pPr>
      <w:r w:rsidRPr="00BE7B50">
        <w:t>Răspunsurile şi baremul de corectare, vor fi</w:t>
      </w:r>
      <w:r w:rsidR="00CA76D7">
        <w:t xml:space="preserve"> trimise profesorilor coordonatori</w:t>
      </w:r>
      <w:r w:rsidRPr="00BE7B50">
        <w:t xml:space="preserve"> în ziua concursului, la ora 12:00. Lucrările vor fi corectate de către o comisie de evaluare organizată în fiecare şcoală. Membrii comisiei vor primi o adeverinţă de evaluator din part</w:t>
      </w:r>
      <w:r w:rsidR="00BE7B50">
        <w:t xml:space="preserve">ea </w:t>
      </w:r>
      <w:r w:rsidR="00EF0FB3">
        <w:t>școlii organizatoare.</w:t>
      </w:r>
    </w:p>
    <w:p w14:paraId="2C51F0CB" w14:textId="77777777" w:rsidR="002C5A60" w:rsidRPr="00BE7B50" w:rsidRDefault="002C5A60" w:rsidP="002C5A60">
      <w:pPr>
        <w:rPr>
          <w:i/>
        </w:rPr>
      </w:pPr>
    </w:p>
    <w:p w14:paraId="5E8F6C5E" w14:textId="77777777" w:rsidR="002C5A60" w:rsidRPr="00BE7B50" w:rsidRDefault="002C5A60" w:rsidP="002C5A60">
      <w:pPr>
        <w:jc w:val="both"/>
        <w:rPr>
          <w:i/>
        </w:rPr>
      </w:pPr>
      <w:r w:rsidRPr="00BE7B50">
        <w:rPr>
          <w:b/>
        </w:rPr>
        <w:t>Etapa judeteană</w:t>
      </w:r>
    </w:p>
    <w:p w14:paraId="3F3D3D12" w14:textId="77777777" w:rsidR="002C5A60" w:rsidRPr="00BE7B50" w:rsidRDefault="002C5A60" w:rsidP="002C5A60">
      <w:pPr>
        <w:jc w:val="both"/>
        <w:rPr>
          <w:i/>
        </w:rPr>
      </w:pPr>
      <w:r w:rsidRPr="00BE7B50">
        <w:t>Lista cu elevii calificaţi pentru</w:t>
      </w:r>
      <w:r w:rsidR="00EF0FB3">
        <w:t xml:space="preserve"> faza judeteană va fi trimisă c</w:t>
      </w:r>
      <w:r w:rsidR="003801F0">
        <w:t xml:space="preserve">oordonatorilor din fiecare școală </w:t>
      </w:r>
      <w:r w:rsidRPr="00BE7B50">
        <w:t xml:space="preserve">, </w:t>
      </w:r>
      <w:r w:rsidR="003801F0">
        <w:t>cât şi  pe adresele de E-mail  a școlilor p</w:t>
      </w:r>
      <w:r w:rsidR="00CA76D7">
        <w:t>articipante, până la data de  30</w:t>
      </w:r>
      <w:r w:rsidR="003801F0">
        <w:t>.</w:t>
      </w:r>
      <w:r w:rsidR="00CA76D7">
        <w:t xml:space="preserve"> 04</w:t>
      </w:r>
      <w:r w:rsidR="003801F0">
        <w:t>.2022</w:t>
      </w:r>
      <w:r w:rsidRPr="00BE7B50">
        <w:t>. Elevii participanţi la etapa judeţeană, vor susţine proba d</w:t>
      </w:r>
      <w:r w:rsidR="003801F0">
        <w:t>e concurs, în data de 04. 06.2022</w:t>
      </w:r>
      <w:r w:rsidR="00AB7805">
        <w:t xml:space="preserve"> </w:t>
      </w:r>
      <w:r w:rsidRPr="00BE7B50">
        <w:t>(data concursului se poate modifica , în acest caz se va anunţa din timp), la ora 9:</w:t>
      </w:r>
      <w:r w:rsidR="003801F0">
        <w:t>00, la Școala Gimnazială ,,Puiu Sever” Ineu, Structura Husasău de Criș</w:t>
      </w:r>
      <w:r w:rsidRPr="00BE7B50">
        <w:t xml:space="preserve"> (clasele P- IV)  si la C.</w:t>
      </w:r>
      <w:r w:rsidR="003801F0">
        <w:t>N. “Emanuil Gojdu” Oradea (clasele</w:t>
      </w:r>
      <w:r w:rsidRPr="00BE7B50">
        <w:t xml:space="preserve"> a V</w:t>
      </w:r>
      <w:r w:rsidR="003801F0">
        <w:t xml:space="preserve"> -VII</w:t>
      </w:r>
      <w:r w:rsidRPr="00BE7B50">
        <w:t>).</w:t>
      </w:r>
    </w:p>
    <w:p w14:paraId="2B5CBD19" w14:textId="77777777" w:rsidR="003E2068" w:rsidRPr="00BE7B50" w:rsidRDefault="003E2068" w:rsidP="003E2068">
      <w:pPr>
        <w:shd w:val="clear" w:color="auto" w:fill="FFFFFF"/>
        <w:spacing w:after="130" w:line="240" w:lineRule="auto"/>
        <w:rPr>
          <w:rFonts w:ascii="Times New Roman" w:eastAsia="Times New Roman" w:hAnsi="Times New Roman" w:cs="Times New Roman"/>
          <w:lang w:eastAsia="ro-RO"/>
        </w:rPr>
      </w:pPr>
      <w:r w:rsidRPr="00BE7B50">
        <w:rPr>
          <w:rFonts w:ascii="Times New Roman" w:eastAsia="Times New Roman" w:hAnsi="Times New Roman" w:cs="Times New Roman"/>
          <w:lang w:eastAsia="ro-RO"/>
        </w:rPr>
        <w:t xml:space="preserve">                                                                                                                  </w:t>
      </w:r>
    </w:p>
    <w:p w14:paraId="1FCF2E98" w14:textId="77777777" w:rsidR="003E2068" w:rsidRDefault="003E2068" w:rsidP="003E2068">
      <w:pPr>
        <w:shd w:val="clear" w:color="auto" w:fill="FFFFFF"/>
        <w:spacing w:after="130" w:line="240" w:lineRule="auto"/>
        <w:rPr>
          <w:rFonts w:ascii="Times New Roman" w:eastAsia="Times New Roman" w:hAnsi="Times New Roman" w:cs="Times New Roman"/>
          <w:sz w:val="20"/>
          <w:szCs w:val="20"/>
          <w:lang w:eastAsia="ro-RO"/>
        </w:rPr>
      </w:pPr>
    </w:p>
    <w:p w14:paraId="6A3B2DC5" w14:textId="77777777" w:rsidR="003E2068" w:rsidRPr="00234F05" w:rsidRDefault="003E2068" w:rsidP="003E2068">
      <w:pPr>
        <w:shd w:val="clear" w:color="auto" w:fill="FFFFFF"/>
        <w:spacing w:after="130" w:line="240" w:lineRule="auto"/>
        <w:rPr>
          <w:rFonts w:ascii="Times New Roman" w:eastAsia="Times New Roman" w:hAnsi="Times New Roman" w:cs="Times New Roman"/>
          <w:color w:val="666666"/>
          <w:sz w:val="20"/>
          <w:szCs w:val="20"/>
          <w:lang w:eastAsia="ro-RO"/>
        </w:rPr>
      </w:pPr>
      <w:r>
        <w:rPr>
          <w:rFonts w:ascii="Times New Roman" w:eastAsia="Times New Roman" w:hAnsi="Times New Roman" w:cs="Times New Roman"/>
          <w:sz w:val="20"/>
          <w:szCs w:val="20"/>
          <w:lang w:eastAsia="ro-RO"/>
        </w:rPr>
        <w:t xml:space="preserve">                                                                                                                                     </w:t>
      </w:r>
      <w:r w:rsidRPr="00234F05">
        <w:rPr>
          <w:rFonts w:ascii="Times New Roman" w:eastAsia="Times New Roman" w:hAnsi="Times New Roman" w:cs="Times New Roman"/>
          <w:sz w:val="20"/>
          <w:szCs w:val="20"/>
          <w:lang w:eastAsia="ro-RO"/>
        </w:rPr>
        <w:t>DIRECTOR,</w:t>
      </w:r>
      <w:r w:rsidRPr="00234F05">
        <w:rPr>
          <w:rFonts w:ascii="Times New Roman" w:eastAsia="Times New Roman" w:hAnsi="Times New Roman" w:cs="Times New Roman"/>
          <w:sz w:val="20"/>
          <w:szCs w:val="20"/>
          <w:lang w:eastAsia="ro-RO"/>
        </w:rPr>
        <w:br/>
      </w:r>
    </w:p>
    <w:p w14:paraId="7B57D360" w14:textId="77777777" w:rsidR="001A4330" w:rsidRPr="003E2068" w:rsidRDefault="001A4330" w:rsidP="003E2068">
      <w:pPr>
        <w:tabs>
          <w:tab w:val="left" w:pos="915"/>
        </w:tabs>
      </w:pPr>
    </w:p>
    <w:sectPr w:rsidR="001A4330" w:rsidRPr="003E2068" w:rsidSect="001A43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F80"/>
    <w:rsid w:val="001A4330"/>
    <w:rsid w:val="00243360"/>
    <w:rsid w:val="002C5A60"/>
    <w:rsid w:val="003801F0"/>
    <w:rsid w:val="003E2068"/>
    <w:rsid w:val="0054049F"/>
    <w:rsid w:val="005C5C78"/>
    <w:rsid w:val="00615DD7"/>
    <w:rsid w:val="00656070"/>
    <w:rsid w:val="00692657"/>
    <w:rsid w:val="00970D7E"/>
    <w:rsid w:val="00A001E3"/>
    <w:rsid w:val="00AB7805"/>
    <w:rsid w:val="00AE636A"/>
    <w:rsid w:val="00B61FC6"/>
    <w:rsid w:val="00B96D80"/>
    <w:rsid w:val="00BA1E1D"/>
    <w:rsid w:val="00BE7B50"/>
    <w:rsid w:val="00CA76D7"/>
    <w:rsid w:val="00D37F80"/>
    <w:rsid w:val="00EF0FB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60752"/>
  <w15:docId w15:val="{AAF2BCA1-9E6D-4C16-8A58-6137F7299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Zoek</dc:creator>
  <cp:lastModifiedBy>Școala Ineu</cp:lastModifiedBy>
  <cp:revision>2</cp:revision>
  <dcterms:created xsi:type="dcterms:W3CDTF">2022-03-28T15:07:00Z</dcterms:created>
  <dcterms:modified xsi:type="dcterms:W3CDTF">2022-03-28T15:07:00Z</dcterms:modified>
</cp:coreProperties>
</file>